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DF962" w14:textId="77777777" w:rsidR="00A7343C" w:rsidRPr="00E62352" w:rsidRDefault="008C1DD2" w:rsidP="00D0550A">
      <w:pPr>
        <w:spacing w:after="0" w:line="360" w:lineRule="auto"/>
        <w:jc w:val="both"/>
        <w:rPr>
          <w:rFonts w:ascii="Times New Roman" w:hAnsi="Times New Roman" w:cs="Times New Roman"/>
          <w:b/>
          <w:iCs/>
          <w:lang w:val="en-GB"/>
        </w:rPr>
      </w:pPr>
      <w:bookmarkStart w:id="0" w:name="_GoBack"/>
      <w:bookmarkEnd w:id="0"/>
      <w:r w:rsidRPr="00E62352">
        <w:rPr>
          <w:rFonts w:ascii="Times New Roman" w:hAnsi="Times New Roman" w:cs="Times New Roman"/>
          <w:b/>
          <w:iCs/>
          <w:lang w:val="en-GB"/>
        </w:rPr>
        <w:t>_________________________________________________________</w:t>
      </w:r>
      <w:r w:rsidR="00E62352">
        <w:rPr>
          <w:rFonts w:ascii="Times New Roman" w:hAnsi="Times New Roman" w:cs="Times New Roman"/>
          <w:b/>
          <w:iCs/>
          <w:lang w:val="en-GB"/>
        </w:rPr>
        <w:t>_________________________</w:t>
      </w:r>
    </w:p>
    <w:p w14:paraId="5DB4D90D" w14:textId="77777777" w:rsidR="008C1DD2" w:rsidRPr="00E62352" w:rsidRDefault="008C1DD2" w:rsidP="00D0550A">
      <w:pPr>
        <w:spacing w:after="0" w:line="360" w:lineRule="auto"/>
        <w:jc w:val="both"/>
        <w:rPr>
          <w:rFonts w:ascii="Times New Roman" w:hAnsi="Times New Roman" w:cs="Times New Roman"/>
          <w:b/>
          <w:iCs/>
          <w:lang w:val="en-GB"/>
        </w:rPr>
      </w:pPr>
    </w:p>
    <w:p w14:paraId="7DF7A741" w14:textId="6F4FB382" w:rsidR="00A7343C" w:rsidRPr="00E62352" w:rsidRDefault="00A7343C" w:rsidP="00D0550A">
      <w:pPr>
        <w:spacing w:after="0" w:line="360" w:lineRule="auto"/>
        <w:jc w:val="both"/>
        <w:rPr>
          <w:rFonts w:ascii="Times New Roman" w:hAnsi="Times New Roman" w:cs="Times New Roman"/>
          <w:b/>
          <w:iCs/>
        </w:rPr>
      </w:pPr>
      <w:r w:rsidRPr="00E62352">
        <w:rPr>
          <w:rFonts w:ascii="Times New Roman" w:hAnsi="Times New Roman" w:cs="Times New Roman"/>
          <w:b/>
          <w:iCs/>
          <w:lang w:val="en-GB"/>
        </w:rPr>
        <w:t xml:space="preserve">Terms of Reference </w:t>
      </w:r>
      <w:r w:rsidR="00FA6A77" w:rsidRPr="00E62352">
        <w:rPr>
          <w:rFonts w:ascii="Times New Roman" w:hAnsi="Times New Roman" w:cs="Times New Roman"/>
          <w:b/>
          <w:iCs/>
          <w:lang w:val="en-GB"/>
        </w:rPr>
        <w:t>(TOR) –</w:t>
      </w:r>
      <w:r w:rsidRPr="00E62352">
        <w:rPr>
          <w:rFonts w:ascii="Times New Roman" w:hAnsi="Times New Roman" w:cs="Times New Roman"/>
          <w:b/>
          <w:iCs/>
          <w:lang w:val="en-GB"/>
        </w:rPr>
        <w:t xml:space="preserve"> </w:t>
      </w:r>
      <w:r w:rsidR="00A30306">
        <w:rPr>
          <w:rFonts w:ascii="Times New Roman" w:hAnsi="Times New Roman" w:cs="Times New Roman"/>
          <w:b/>
          <w:iCs/>
          <w:lang w:val="en-GB"/>
        </w:rPr>
        <w:t xml:space="preserve">National </w:t>
      </w:r>
      <w:r w:rsidR="00FA6A77" w:rsidRPr="00E62352">
        <w:rPr>
          <w:rFonts w:ascii="Times New Roman" w:hAnsi="Times New Roman" w:cs="Times New Roman"/>
          <w:b/>
          <w:iCs/>
        </w:rPr>
        <w:t xml:space="preserve">Individual </w:t>
      </w:r>
      <w:r w:rsidR="00A30306">
        <w:rPr>
          <w:rFonts w:ascii="Times New Roman" w:hAnsi="Times New Roman" w:cs="Times New Roman"/>
          <w:b/>
          <w:iCs/>
        </w:rPr>
        <w:t>C</w:t>
      </w:r>
      <w:r w:rsidR="00FA6A77" w:rsidRPr="00E62352">
        <w:rPr>
          <w:rFonts w:ascii="Times New Roman" w:hAnsi="Times New Roman" w:cs="Times New Roman"/>
          <w:b/>
          <w:iCs/>
        </w:rPr>
        <w:t>onsultant to develop a guide for duty-bearers on the concept of an intersectional approach in disability inclusion</w:t>
      </w:r>
    </w:p>
    <w:p w14:paraId="20D85928" w14:textId="77777777" w:rsidR="008C1DD2" w:rsidRPr="00E62352" w:rsidRDefault="008C1DD2" w:rsidP="00D0550A">
      <w:pPr>
        <w:spacing w:after="0" w:line="360" w:lineRule="auto"/>
        <w:jc w:val="both"/>
        <w:rPr>
          <w:rFonts w:ascii="Times New Roman" w:hAnsi="Times New Roman" w:cs="Times New Roman"/>
          <w:b/>
          <w:iCs/>
        </w:rPr>
      </w:pPr>
      <w:r w:rsidRPr="00E62352">
        <w:rPr>
          <w:rFonts w:ascii="Times New Roman" w:hAnsi="Times New Roman" w:cs="Times New Roman"/>
          <w:b/>
          <w:iCs/>
        </w:rPr>
        <w:t>_________________________________________________________</w:t>
      </w:r>
      <w:r w:rsidR="00E62352">
        <w:rPr>
          <w:rFonts w:ascii="Times New Roman" w:hAnsi="Times New Roman" w:cs="Times New Roman"/>
          <w:b/>
          <w:iCs/>
        </w:rPr>
        <w:t>_________________________</w:t>
      </w:r>
    </w:p>
    <w:p w14:paraId="26E126C7" w14:textId="77777777" w:rsidR="008C1DD2" w:rsidRPr="00E62352" w:rsidRDefault="008C1DD2" w:rsidP="00D0550A">
      <w:pPr>
        <w:spacing w:after="0" w:line="360" w:lineRule="auto"/>
        <w:jc w:val="both"/>
        <w:rPr>
          <w:rFonts w:ascii="Times New Roman" w:hAnsi="Times New Roman" w:cs="Times New Roman"/>
          <w:b/>
          <w:iCs/>
          <w:lang w:val="en-GB"/>
        </w:rPr>
      </w:pPr>
    </w:p>
    <w:p w14:paraId="26997291" w14:textId="77777777" w:rsidR="00A7343C" w:rsidRPr="00E62352" w:rsidRDefault="00A7343C" w:rsidP="00D0550A">
      <w:pPr>
        <w:numPr>
          <w:ilvl w:val="0"/>
          <w:numId w:val="1"/>
        </w:numPr>
        <w:spacing w:after="0" w:line="360" w:lineRule="auto"/>
        <w:jc w:val="both"/>
        <w:rPr>
          <w:rFonts w:ascii="Times New Roman" w:hAnsi="Times New Roman" w:cs="Times New Roman"/>
          <w:b/>
          <w:iCs/>
          <w:lang w:val="en-GB"/>
        </w:rPr>
      </w:pPr>
      <w:r w:rsidRPr="00E62352">
        <w:rPr>
          <w:rFonts w:ascii="Times New Roman" w:hAnsi="Times New Roman" w:cs="Times New Roman"/>
          <w:b/>
          <w:iCs/>
          <w:lang w:val="en-GB"/>
        </w:rPr>
        <w:t>Project description</w:t>
      </w:r>
    </w:p>
    <w:p w14:paraId="67CCE915" w14:textId="77777777" w:rsidR="0062598B" w:rsidRPr="00E62352" w:rsidRDefault="0062598B"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 xml:space="preserve">The Zimbabwe UNPRPD Programme seeks to support Government and Organizations of Persons with disabilities in advancing the CRPD through strengthening disability inclusive Accountability and Governance, advancement </w:t>
      </w:r>
      <w:r w:rsidR="008C1DD2" w:rsidRPr="00E62352">
        <w:rPr>
          <w:rFonts w:ascii="Times New Roman" w:hAnsi="Times New Roman" w:cs="Times New Roman"/>
          <w:iCs/>
          <w:lang w:val="en-GB"/>
        </w:rPr>
        <w:t>of Equality</w:t>
      </w:r>
      <w:r w:rsidRPr="00E62352">
        <w:rPr>
          <w:rFonts w:ascii="Times New Roman" w:hAnsi="Times New Roman" w:cs="Times New Roman"/>
          <w:iCs/>
          <w:lang w:val="en-GB"/>
        </w:rPr>
        <w:t xml:space="preserve"> and Non-discrimination </w:t>
      </w:r>
      <w:r w:rsidR="008C1DD2" w:rsidRPr="00E62352">
        <w:rPr>
          <w:rFonts w:ascii="Times New Roman" w:hAnsi="Times New Roman" w:cs="Times New Roman"/>
          <w:iCs/>
          <w:lang w:val="en-GB"/>
        </w:rPr>
        <w:t>and CRPD</w:t>
      </w:r>
      <w:r w:rsidRPr="00E62352">
        <w:rPr>
          <w:rFonts w:ascii="Times New Roman" w:hAnsi="Times New Roman" w:cs="Times New Roman"/>
          <w:iCs/>
          <w:lang w:val="en-GB"/>
        </w:rPr>
        <w:t>-compliant Budgeting and Financial management approaches. Building on the R</w:t>
      </w:r>
      <w:r w:rsidR="00E62352">
        <w:rPr>
          <w:rFonts w:ascii="Times New Roman" w:hAnsi="Times New Roman" w:cs="Times New Roman"/>
          <w:iCs/>
          <w:lang w:val="en-GB"/>
        </w:rPr>
        <w:t>ound 3 Programme’s existing</w:t>
      </w:r>
      <w:r w:rsidRPr="00E62352">
        <w:rPr>
          <w:rFonts w:ascii="Times New Roman" w:hAnsi="Times New Roman" w:cs="Times New Roman"/>
          <w:iCs/>
          <w:lang w:val="en-GB"/>
        </w:rPr>
        <w:t xml:space="preserve"> networks, trust capital, and knowledge products, the Programme will systematically respond to the most recent major National development the National Disability Policy launched by the Government in June 2021. </w:t>
      </w:r>
    </w:p>
    <w:p w14:paraId="3B16C49D" w14:textId="77777777" w:rsidR="008C1DD2" w:rsidRPr="00E62352" w:rsidRDefault="008C1DD2" w:rsidP="00D0550A">
      <w:pPr>
        <w:spacing w:after="0" w:line="360" w:lineRule="auto"/>
        <w:jc w:val="both"/>
        <w:rPr>
          <w:rFonts w:ascii="Times New Roman" w:hAnsi="Times New Roman" w:cs="Times New Roman"/>
          <w:iCs/>
          <w:lang w:val="en-GB"/>
        </w:rPr>
      </w:pPr>
    </w:p>
    <w:p w14:paraId="738189C8" w14:textId="77777777" w:rsidR="0062598B" w:rsidRPr="00E62352" w:rsidRDefault="0062598B"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 xml:space="preserve">An effective and responsive implementation of the policy requires strong functional, coordination, accountability and monitoring mechanisms that meaningfully engage persons with disabilities and integrate CRPD budgeting approaches. The Programme will address gaps in capacity and knowledge of duty bearers in implementing and coordinating the disability policy, CRPD compliant budgeting; participation of persons with disabilities and OPDs in decision-making process; intersectional stigma and discrimination affecting the most marginalised, including girls and women with disabilities; and strengthening coordination between the SDGs, UNSDCF, and policy frameworks. </w:t>
      </w:r>
    </w:p>
    <w:p w14:paraId="4B8FBA30" w14:textId="77777777" w:rsidR="0062598B" w:rsidRPr="00E62352" w:rsidRDefault="0062598B" w:rsidP="00D0550A">
      <w:pPr>
        <w:spacing w:after="0" w:line="360" w:lineRule="auto"/>
        <w:jc w:val="both"/>
        <w:rPr>
          <w:rFonts w:ascii="Times New Roman" w:hAnsi="Times New Roman" w:cs="Times New Roman"/>
          <w:iCs/>
          <w:lang w:val="en-GB"/>
        </w:rPr>
      </w:pPr>
    </w:p>
    <w:p w14:paraId="63E69914" w14:textId="77777777" w:rsidR="0062598B" w:rsidRPr="00E62352" w:rsidRDefault="0062598B"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 xml:space="preserve">Four priority focus areas of the Programme that will strengthen disability –inclusion: </w:t>
      </w:r>
    </w:p>
    <w:p w14:paraId="208B85B6" w14:textId="77777777" w:rsidR="0062598B" w:rsidRPr="00E62352" w:rsidRDefault="0062598B"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1.</w:t>
      </w:r>
      <w:r w:rsidRPr="00E62352">
        <w:rPr>
          <w:rFonts w:ascii="Times New Roman" w:hAnsi="Times New Roman" w:cs="Times New Roman"/>
          <w:iCs/>
          <w:lang w:val="en-GB"/>
        </w:rPr>
        <w:tab/>
        <w:t>Support the Government to set up a comprehensive and operational coordination mechanism, that promotes accountability and OPD engagement in the implementation of the National Disability Policy;</w:t>
      </w:r>
    </w:p>
    <w:p w14:paraId="23954ABF" w14:textId="77777777" w:rsidR="0062598B" w:rsidRPr="00E62352" w:rsidRDefault="0062598B"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2.</w:t>
      </w:r>
      <w:r w:rsidRPr="00E62352">
        <w:rPr>
          <w:rFonts w:ascii="Times New Roman" w:hAnsi="Times New Roman" w:cs="Times New Roman"/>
          <w:iCs/>
          <w:lang w:val="en-GB"/>
        </w:rPr>
        <w:tab/>
        <w:t>Address intersectional stigma and discrimination against women and girls with disabilities and the most vulnerable groups and promote their participation in governance structure;</w:t>
      </w:r>
    </w:p>
    <w:p w14:paraId="31613AA2" w14:textId="77777777" w:rsidR="0062598B" w:rsidRPr="00E62352" w:rsidRDefault="0062598B"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3.</w:t>
      </w:r>
      <w:r w:rsidRPr="00E62352">
        <w:rPr>
          <w:rFonts w:ascii="Times New Roman" w:hAnsi="Times New Roman" w:cs="Times New Roman"/>
          <w:iCs/>
          <w:lang w:val="en-GB"/>
        </w:rPr>
        <w:tab/>
        <w:t xml:space="preserve">Influence the national SDG coordination mechanism to ensure disability-inclusion and </w:t>
      </w:r>
    </w:p>
    <w:p w14:paraId="7A1329FF" w14:textId="77777777" w:rsidR="00A7343C" w:rsidRPr="00E62352" w:rsidRDefault="0062598B"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4.</w:t>
      </w:r>
      <w:r w:rsidRPr="00E62352">
        <w:rPr>
          <w:rFonts w:ascii="Times New Roman" w:hAnsi="Times New Roman" w:cs="Times New Roman"/>
          <w:iCs/>
          <w:lang w:val="en-GB"/>
        </w:rPr>
        <w:tab/>
        <w:t>Supporting the UNCT to ensure strengthened disability inclusion and monitoring in the UNSDCF implementation (2022-2026).</w:t>
      </w:r>
    </w:p>
    <w:p w14:paraId="4C3F10F9" w14:textId="77777777" w:rsidR="008C1DD2" w:rsidRPr="00E62352" w:rsidRDefault="008C1DD2" w:rsidP="00D0550A">
      <w:pPr>
        <w:spacing w:after="0" w:line="360" w:lineRule="auto"/>
        <w:jc w:val="both"/>
        <w:rPr>
          <w:rFonts w:ascii="Times New Roman" w:hAnsi="Times New Roman" w:cs="Times New Roman"/>
          <w:iCs/>
          <w:lang w:val="en-GB"/>
        </w:rPr>
      </w:pPr>
    </w:p>
    <w:p w14:paraId="2A7B0BAE" w14:textId="77777777" w:rsidR="00A7343C" w:rsidRPr="00E62352" w:rsidRDefault="00A7343C" w:rsidP="00D0550A">
      <w:pPr>
        <w:numPr>
          <w:ilvl w:val="0"/>
          <w:numId w:val="1"/>
        </w:numPr>
        <w:spacing w:after="0" w:line="360" w:lineRule="auto"/>
        <w:jc w:val="both"/>
        <w:rPr>
          <w:rFonts w:ascii="Times New Roman" w:hAnsi="Times New Roman" w:cs="Times New Roman"/>
          <w:b/>
          <w:iCs/>
          <w:lang w:val="en-GB"/>
        </w:rPr>
      </w:pPr>
      <w:r w:rsidRPr="00E62352">
        <w:rPr>
          <w:rFonts w:ascii="Times New Roman" w:hAnsi="Times New Roman" w:cs="Times New Roman"/>
          <w:b/>
          <w:iCs/>
          <w:lang w:val="en-GB"/>
        </w:rPr>
        <w:t>Background</w:t>
      </w:r>
      <w:r w:rsidR="00245825" w:rsidRPr="00E62352">
        <w:rPr>
          <w:rFonts w:ascii="Times New Roman" w:hAnsi="Times New Roman" w:cs="Times New Roman"/>
          <w:b/>
          <w:iCs/>
          <w:lang w:val="en-GB"/>
        </w:rPr>
        <w:t xml:space="preserve"> - Intersectionality</w:t>
      </w:r>
    </w:p>
    <w:p w14:paraId="4D7BE947" w14:textId="77777777" w:rsidR="00C3104D" w:rsidRPr="00E62352" w:rsidRDefault="00C3104D" w:rsidP="00D0550A">
      <w:p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 xml:space="preserve">In view of the priority focus area on addressing intersectional stigma and discrimination </w:t>
      </w:r>
      <w:r w:rsidR="00245825" w:rsidRPr="00E62352">
        <w:rPr>
          <w:rFonts w:ascii="Times New Roman" w:hAnsi="Times New Roman" w:cs="Times New Roman"/>
          <w:bCs/>
          <w:iCs/>
          <w:lang w:val="en-GB"/>
        </w:rPr>
        <w:t xml:space="preserve">highlighted above </w:t>
      </w:r>
      <w:r w:rsidRPr="00E62352">
        <w:rPr>
          <w:rFonts w:ascii="Times New Roman" w:hAnsi="Times New Roman" w:cs="Times New Roman"/>
          <w:bCs/>
          <w:iCs/>
          <w:lang w:val="en-GB"/>
        </w:rPr>
        <w:t xml:space="preserve">and also a global recognition that there are structural barriers and inequalities </w:t>
      </w:r>
      <w:r w:rsidR="000F3E9F" w:rsidRPr="00E62352">
        <w:rPr>
          <w:rFonts w:ascii="Times New Roman" w:hAnsi="Times New Roman" w:cs="Times New Roman"/>
          <w:bCs/>
          <w:iCs/>
          <w:lang w:val="en-GB"/>
        </w:rPr>
        <w:t xml:space="preserve">that if not addressed will hamper the realisation of the international agreed development goals </w:t>
      </w:r>
      <w:r w:rsidR="009D6A44" w:rsidRPr="00E62352">
        <w:rPr>
          <w:rFonts w:ascii="Times New Roman" w:hAnsi="Times New Roman" w:cs="Times New Roman"/>
          <w:bCs/>
          <w:iCs/>
          <w:lang w:val="en-GB"/>
        </w:rPr>
        <w:t>i.e.</w:t>
      </w:r>
      <w:r w:rsidR="000F3E9F" w:rsidRPr="00E62352">
        <w:rPr>
          <w:rFonts w:ascii="Times New Roman" w:hAnsi="Times New Roman" w:cs="Times New Roman"/>
          <w:bCs/>
          <w:iCs/>
          <w:lang w:val="en-GB"/>
        </w:rPr>
        <w:t xml:space="preserve"> the Sustainable </w:t>
      </w:r>
      <w:r w:rsidR="000F3E9F" w:rsidRPr="00E62352">
        <w:rPr>
          <w:rFonts w:ascii="Times New Roman" w:hAnsi="Times New Roman" w:cs="Times New Roman"/>
          <w:bCs/>
          <w:iCs/>
          <w:lang w:val="en-GB"/>
        </w:rPr>
        <w:lastRenderedPageBreak/>
        <w:t>Development Goals (SDGs)</w:t>
      </w:r>
      <w:r w:rsidR="00245825" w:rsidRPr="00E62352">
        <w:rPr>
          <w:rFonts w:ascii="Times New Roman" w:hAnsi="Times New Roman" w:cs="Times New Roman"/>
          <w:bCs/>
          <w:iCs/>
          <w:lang w:val="en-GB"/>
        </w:rPr>
        <w:t>, there is a need to improve capacities at national and sub national levels to adequately engage on disability inclusion issues</w:t>
      </w:r>
      <w:r w:rsidR="000F3E9F" w:rsidRPr="00E62352">
        <w:rPr>
          <w:rFonts w:ascii="Times New Roman" w:hAnsi="Times New Roman" w:cs="Times New Roman"/>
          <w:bCs/>
          <w:iCs/>
          <w:lang w:val="en-GB"/>
        </w:rPr>
        <w:t xml:space="preserve">. The SDGs also pledge to leave no one behind and meet nationally agreed targets. </w:t>
      </w:r>
      <w:r w:rsidRPr="00E62352">
        <w:rPr>
          <w:rFonts w:ascii="Times New Roman" w:hAnsi="Times New Roman" w:cs="Times New Roman"/>
          <w:bCs/>
          <w:iCs/>
          <w:lang w:val="en-GB"/>
        </w:rPr>
        <w:t xml:space="preserve">The COVID-19 crisis has </w:t>
      </w:r>
      <w:r w:rsidR="000F3E9F" w:rsidRPr="00E62352">
        <w:rPr>
          <w:rFonts w:ascii="Times New Roman" w:hAnsi="Times New Roman" w:cs="Times New Roman"/>
          <w:bCs/>
          <w:iCs/>
          <w:lang w:val="en-GB"/>
        </w:rPr>
        <w:t xml:space="preserve">also magnified </w:t>
      </w:r>
      <w:r w:rsidRPr="00E62352">
        <w:rPr>
          <w:rFonts w:ascii="Times New Roman" w:hAnsi="Times New Roman" w:cs="Times New Roman"/>
          <w:bCs/>
          <w:iCs/>
          <w:lang w:val="en-GB"/>
        </w:rPr>
        <w:t>this need as those experiencing intersectional discrimination face disproportionate impacts in terms of access to health care, risk of violence, unemployment, and wellbeing.</w:t>
      </w:r>
    </w:p>
    <w:p w14:paraId="25B1252E" w14:textId="77777777" w:rsidR="00C3104D" w:rsidRPr="00E62352" w:rsidRDefault="00C3104D" w:rsidP="00D0550A">
      <w:pPr>
        <w:spacing w:after="0" w:line="360" w:lineRule="auto"/>
        <w:jc w:val="both"/>
        <w:rPr>
          <w:rFonts w:ascii="Times New Roman" w:hAnsi="Times New Roman" w:cs="Times New Roman"/>
          <w:bCs/>
          <w:iCs/>
          <w:lang w:val="en-GB"/>
        </w:rPr>
      </w:pPr>
    </w:p>
    <w:p w14:paraId="17EC2E21" w14:textId="77777777" w:rsidR="00B234D4" w:rsidRPr="00E62352" w:rsidRDefault="00BF6126" w:rsidP="00D0550A">
      <w:p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 xml:space="preserve">Adopting an </w:t>
      </w:r>
      <w:r w:rsidR="000F3E9F" w:rsidRPr="00E62352">
        <w:rPr>
          <w:rFonts w:ascii="Times New Roman" w:hAnsi="Times New Roman" w:cs="Times New Roman"/>
          <w:bCs/>
          <w:iCs/>
          <w:lang w:val="en-GB"/>
        </w:rPr>
        <w:t xml:space="preserve">intersectionality </w:t>
      </w:r>
      <w:r w:rsidRPr="00E62352">
        <w:rPr>
          <w:rFonts w:ascii="Times New Roman" w:hAnsi="Times New Roman" w:cs="Times New Roman"/>
          <w:bCs/>
          <w:iCs/>
          <w:lang w:val="en-GB"/>
        </w:rPr>
        <w:t xml:space="preserve">approach in disability inclusion will </w:t>
      </w:r>
      <w:r w:rsidR="00C3104D" w:rsidRPr="00E62352">
        <w:rPr>
          <w:rFonts w:ascii="Times New Roman" w:hAnsi="Times New Roman" w:cs="Times New Roman"/>
          <w:bCs/>
          <w:iCs/>
          <w:lang w:val="en-GB"/>
        </w:rPr>
        <w:t xml:space="preserve">go a long way towards addressing these inequalities. With </w:t>
      </w:r>
      <w:r w:rsidR="00245825" w:rsidRPr="00E62352">
        <w:rPr>
          <w:rFonts w:ascii="Times New Roman" w:hAnsi="Times New Roman" w:cs="Times New Roman"/>
          <w:bCs/>
          <w:iCs/>
          <w:lang w:val="en-GB"/>
        </w:rPr>
        <w:t>a growing realisation</w:t>
      </w:r>
      <w:r w:rsidR="00C3104D" w:rsidRPr="00E62352">
        <w:rPr>
          <w:rFonts w:ascii="Times New Roman" w:hAnsi="Times New Roman" w:cs="Times New Roman"/>
          <w:bCs/>
          <w:iCs/>
          <w:lang w:val="en-GB"/>
        </w:rPr>
        <w:t xml:space="preserve"> that failure to address complex social systems and identities can obscure or deny the human rights protections due to all, it is crucial to design programmes and policies that effectively address not only discrimination based on disability but the situation of those affected by all forms of compounded and intersecting forms of discrimination.</w:t>
      </w:r>
      <w:r w:rsidRPr="00E62352">
        <w:rPr>
          <w:rFonts w:ascii="Times New Roman" w:hAnsi="Times New Roman" w:cs="Times New Roman"/>
          <w:bCs/>
          <w:iCs/>
          <w:lang w:val="en-GB"/>
        </w:rPr>
        <w:t xml:space="preserve"> Beyond designing programmes and policies, duty bearers and community leaders </w:t>
      </w:r>
      <w:r w:rsidR="00E62352">
        <w:rPr>
          <w:rFonts w:ascii="Times New Roman" w:hAnsi="Times New Roman" w:cs="Times New Roman"/>
          <w:bCs/>
          <w:iCs/>
          <w:lang w:val="en-GB"/>
        </w:rPr>
        <w:t xml:space="preserve">have an obligation to adequately implement and monitor these programmes and policies so that persons with disabilities can </w:t>
      </w:r>
      <w:r w:rsidR="00D95865">
        <w:rPr>
          <w:rFonts w:ascii="Times New Roman" w:hAnsi="Times New Roman" w:cs="Times New Roman"/>
          <w:bCs/>
          <w:iCs/>
          <w:lang w:val="en-GB"/>
        </w:rPr>
        <w:t xml:space="preserve">actively </w:t>
      </w:r>
      <w:r w:rsidR="00E62352">
        <w:rPr>
          <w:rFonts w:ascii="Times New Roman" w:hAnsi="Times New Roman" w:cs="Times New Roman"/>
          <w:bCs/>
          <w:iCs/>
          <w:lang w:val="en-GB"/>
        </w:rPr>
        <w:t xml:space="preserve">participate in and benefit from </w:t>
      </w:r>
      <w:r w:rsidR="00236FFD">
        <w:rPr>
          <w:rFonts w:ascii="Times New Roman" w:hAnsi="Times New Roman" w:cs="Times New Roman"/>
          <w:bCs/>
          <w:iCs/>
          <w:lang w:val="en-GB"/>
        </w:rPr>
        <w:t>national</w:t>
      </w:r>
      <w:r w:rsidR="00E62352">
        <w:rPr>
          <w:rFonts w:ascii="Times New Roman" w:hAnsi="Times New Roman" w:cs="Times New Roman"/>
          <w:bCs/>
          <w:iCs/>
          <w:lang w:val="en-GB"/>
        </w:rPr>
        <w:t xml:space="preserve"> development initiatives</w:t>
      </w:r>
    </w:p>
    <w:p w14:paraId="5AB2685A" w14:textId="77777777" w:rsidR="009D6A44" w:rsidRPr="00E62352" w:rsidRDefault="009D6A44" w:rsidP="00D0550A">
      <w:pPr>
        <w:spacing w:after="0" w:line="360" w:lineRule="auto"/>
        <w:jc w:val="both"/>
        <w:rPr>
          <w:rFonts w:ascii="Times New Roman" w:hAnsi="Times New Roman" w:cs="Times New Roman"/>
          <w:bCs/>
          <w:iCs/>
          <w:lang w:val="en-GB"/>
        </w:rPr>
      </w:pPr>
    </w:p>
    <w:p w14:paraId="095A1FA9" w14:textId="77777777" w:rsidR="00B234D4" w:rsidRPr="00E62352" w:rsidRDefault="00B234D4" w:rsidP="00D0550A">
      <w:p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An intersectional lens is</w:t>
      </w:r>
      <w:r w:rsidR="009D6A44" w:rsidRPr="00E62352">
        <w:rPr>
          <w:rFonts w:ascii="Times New Roman" w:hAnsi="Times New Roman" w:cs="Times New Roman"/>
          <w:bCs/>
          <w:iCs/>
          <w:lang w:val="en-GB"/>
        </w:rPr>
        <w:t xml:space="preserve"> required to reach the furthest </w:t>
      </w:r>
      <w:r w:rsidRPr="00E62352">
        <w:rPr>
          <w:rFonts w:ascii="Times New Roman" w:hAnsi="Times New Roman" w:cs="Times New Roman"/>
          <w:bCs/>
          <w:iCs/>
          <w:lang w:val="en-GB"/>
        </w:rPr>
        <w:t>behind first and achieve</w:t>
      </w:r>
      <w:r w:rsidR="00E62352">
        <w:rPr>
          <w:rFonts w:ascii="Times New Roman" w:hAnsi="Times New Roman" w:cs="Times New Roman"/>
          <w:bCs/>
          <w:iCs/>
          <w:lang w:val="en-GB"/>
        </w:rPr>
        <w:t xml:space="preserve"> the following</w:t>
      </w:r>
      <w:r w:rsidRPr="00E62352">
        <w:rPr>
          <w:rFonts w:ascii="Times New Roman" w:hAnsi="Times New Roman" w:cs="Times New Roman"/>
          <w:bCs/>
          <w:iCs/>
          <w:lang w:val="en-GB"/>
        </w:rPr>
        <w:t>:</w:t>
      </w:r>
      <w:r w:rsidR="009D6A44" w:rsidRPr="00E62352">
        <w:rPr>
          <w:rStyle w:val="FootnoteReference"/>
          <w:rFonts w:ascii="Times New Roman" w:hAnsi="Times New Roman" w:cs="Times New Roman"/>
          <w:bCs/>
          <w:iCs/>
          <w:lang w:val="en-GB"/>
        </w:rPr>
        <w:footnoteReference w:id="1"/>
      </w:r>
    </w:p>
    <w:p w14:paraId="617D5D80" w14:textId="77777777" w:rsidR="00B234D4" w:rsidRPr="00E62352" w:rsidRDefault="00B234D4" w:rsidP="00D0550A">
      <w:p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 Substantive equality that leaves no one behind</w:t>
      </w:r>
    </w:p>
    <w:p w14:paraId="2178DFCD" w14:textId="77777777" w:rsidR="00B234D4" w:rsidRPr="00E62352" w:rsidRDefault="00B234D4" w:rsidP="00D0550A">
      <w:p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 More inclusive and respo</w:t>
      </w:r>
      <w:r w:rsidR="009D6A44" w:rsidRPr="00E62352">
        <w:rPr>
          <w:rFonts w:ascii="Times New Roman" w:hAnsi="Times New Roman" w:cs="Times New Roman"/>
          <w:bCs/>
          <w:iCs/>
          <w:lang w:val="en-GB"/>
        </w:rPr>
        <w:t xml:space="preserve">nsive policy making and service </w:t>
      </w:r>
      <w:r w:rsidRPr="00E62352">
        <w:rPr>
          <w:rFonts w:ascii="Times New Roman" w:hAnsi="Times New Roman" w:cs="Times New Roman"/>
          <w:bCs/>
          <w:iCs/>
          <w:lang w:val="en-GB"/>
        </w:rPr>
        <w:t>delivery</w:t>
      </w:r>
    </w:p>
    <w:p w14:paraId="352E8F52" w14:textId="77777777" w:rsidR="00A7343C" w:rsidRPr="00E62352" w:rsidRDefault="00B234D4" w:rsidP="00D0550A">
      <w:p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 xml:space="preserve">• Better use of </w:t>
      </w:r>
      <w:r w:rsidR="009D6A44" w:rsidRPr="00E62352">
        <w:rPr>
          <w:rFonts w:ascii="Times New Roman" w:hAnsi="Times New Roman" w:cs="Times New Roman"/>
          <w:bCs/>
          <w:iCs/>
          <w:lang w:val="en-GB"/>
        </w:rPr>
        <w:t xml:space="preserve">resources: improved stakeholder </w:t>
      </w:r>
      <w:r w:rsidRPr="00E62352">
        <w:rPr>
          <w:rFonts w:ascii="Times New Roman" w:hAnsi="Times New Roman" w:cs="Times New Roman"/>
          <w:bCs/>
          <w:iCs/>
          <w:lang w:val="en-GB"/>
        </w:rPr>
        <w:t>collaboration build</w:t>
      </w:r>
      <w:r w:rsidR="009D6A44" w:rsidRPr="00E62352">
        <w:rPr>
          <w:rFonts w:ascii="Times New Roman" w:hAnsi="Times New Roman" w:cs="Times New Roman"/>
          <w:bCs/>
          <w:iCs/>
          <w:lang w:val="en-GB"/>
        </w:rPr>
        <w:t xml:space="preserve">s a better understanding of the </w:t>
      </w:r>
      <w:r w:rsidRPr="00E62352">
        <w:rPr>
          <w:rFonts w:ascii="Times New Roman" w:hAnsi="Times New Roman" w:cs="Times New Roman"/>
          <w:bCs/>
          <w:iCs/>
          <w:lang w:val="en-GB"/>
        </w:rPr>
        <w:t>context, solution and results in more tailored services</w:t>
      </w:r>
    </w:p>
    <w:p w14:paraId="563CFA14" w14:textId="77777777" w:rsidR="00BF6126" w:rsidRPr="00E62352" w:rsidRDefault="00BF6126" w:rsidP="00D0550A">
      <w:pPr>
        <w:spacing w:after="0" w:line="360" w:lineRule="auto"/>
        <w:jc w:val="both"/>
        <w:rPr>
          <w:rFonts w:ascii="Times New Roman" w:hAnsi="Times New Roman" w:cs="Times New Roman"/>
          <w:bCs/>
          <w:iCs/>
          <w:lang w:val="en-GB"/>
        </w:rPr>
      </w:pPr>
    </w:p>
    <w:p w14:paraId="7C52C16E" w14:textId="77777777" w:rsidR="00A7343C" w:rsidRPr="00E62352" w:rsidRDefault="00A7343C" w:rsidP="00D0550A">
      <w:pPr>
        <w:numPr>
          <w:ilvl w:val="0"/>
          <w:numId w:val="1"/>
        </w:numPr>
        <w:spacing w:after="0" w:line="360" w:lineRule="auto"/>
        <w:jc w:val="both"/>
        <w:rPr>
          <w:rFonts w:ascii="Times New Roman" w:hAnsi="Times New Roman" w:cs="Times New Roman"/>
          <w:b/>
          <w:iCs/>
          <w:lang w:val="en-GB"/>
        </w:rPr>
      </w:pPr>
      <w:r w:rsidRPr="00E62352">
        <w:rPr>
          <w:rFonts w:ascii="Times New Roman" w:hAnsi="Times New Roman" w:cs="Times New Roman"/>
          <w:b/>
          <w:iCs/>
          <w:lang w:val="en-GB"/>
        </w:rPr>
        <w:t>Purpose of the Consultancy</w:t>
      </w:r>
    </w:p>
    <w:p w14:paraId="0DD395F2" w14:textId="77777777" w:rsidR="00A7343C" w:rsidRPr="00BC4AC9" w:rsidRDefault="00D0550A" w:rsidP="00D0550A">
      <w:pPr>
        <w:spacing w:after="0" w:line="360" w:lineRule="auto"/>
        <w:jc w:val="both"/>
        <w:rPr>
          <w:rFonts w:ascii="Times New Roman" w:hAnsi="Times New Roman" w:cs="Times New Roman"/>
          <w:iCs/>
        </w:rPr>
      </w:pPr>
      <w:r>
        <w:rPr>
          <w:rFonts w:ascii="Times New Roman" w:hAnsi="Times New Roman" w:cs="Times New Roman"/>
        </w:rPr>
        <w:t>T</w:t>
      </w:r>
      <w:r w:rsidR="00A7343C" w:rsidRPr="00E62352">
        <w:rPr>
          <w:rFonts w:ascii="Times New Roman" w:hAnsi="Times New Roman" w:cs="Times New Roman"/>
        </w:rPr>
        <w:t xml:space="preserve">he Consultant will </w:t>
      </w:r>
      <w:r w:rsidR="00BC4AC9">
        <w:rPr>
          <w:rFonts w:ascii="Times New Roman" w:hAnsi="Times New Roman" w:cs="Times New Roman"/>
        </w:rPr>
        <w:t xml:space="preserve">develop </w:t>
      </w:r>
      <w:r w:rsidR="00BC4AC9" w:rsidRPr="00BC4AC9">
        <w:rPr>
          <w:rFonts w:ascii="Times New Roman" w:hAnsi="Times New Roman" w:cs="Times New Roman"/>
          <w:iCs/>
        </w:rPr>
        <w:t>a guide for duty-bearers on the concept of an intersectional approach in disability inclusion</w:t>
      </w:r>
      <w:r w:rsidR="00BC4AC9">
        <w:rPr>
          <w:rFonts w:ascii="Times New Roman" w:hAnsi="Times New Roman" w:cs="Times New Roman"/>
          <w:iCs/>
        </w:rPr>
        <w:t xml:space="preserve"> as well as training materials on the same.</w:t>
      </w:r>
    </w:p>
    <w:p w14:paraId="092C177F" w14:textId="77777777" w:rsidR="00A7343C" w:rsidRPr="00E62352" w:rsidRDefault="00A7343C" w:rsidP="00D0550A">
      <w:pPr>
        <w:spacing w:after="0" w:line="360" w:lineRule="auto"/>
        <w:jc w:val="both"/>
        <w:rPr>
          <w:rFonts w:ascii="Times New Roman" w:hAnsi="Times New Roman" w:cs="Times New Roman"/>
          <w:b/>
          <w:iCs/>
          <w:lang w:val="en-GB"/>
        </w:rPr>
      </w:pPr>
    </w:p>
    <w:p w14:paraId="7B8E078C" w14:textId="77777777" w:rsidR="00A7343C" w:rsidRPr="00E62352" w:rsidRDefault="0029019B" w:rsidP="00D0550A">
      <w:pPr>
        <w:numPr>
          <w:ilvl w:val="0"/>
          <w:numId w:val="1"/>
        </w:numPr>
        <w:spacing w:after="0" w:line="360" w:lineRule="auto"/>
        <w:jc w:val="both"/>
        <w:rPr>
          <w:rFonts w:ascii="Times New Roman" w:hAnsi="Times New Roman" w:cs="Times New Roman"/>
          <w:b/>
          <w:lang w:val="en-US"/>
        </w:rPr>
      </w:pPr>
      <w:r>
        <w:rPr>
          <w:rFonts w:ascii="Times New Roman" w:hAnsi="Times New Roman" w:cs="Times New Roman"/>
          <w:b/>
          <w:lang w:val="en-US"/>
        </w:rPr>
        <w:t xml:space="preserve">Specific Expectations, </w:t>
      </w:r>
      <w:r w:rsidR="004464C0" w:rsidRPr="00E62352">
        <w:rPr>
          <w:rFonts w:ascii="Times New Roman" w:hAnsi="Times New Roman" w:cs="Times New Roman"/>
          <w:b/>
          <w:lang w:val="en-US"/>
        </w:rPr>
        <w:t>Deliverables</w:t>
      </w:r>
      <w:r w:rsidR="00A7343C" w:rsidRPr="00E62352">
        <w:rPr>
          <w:rFonts w:ascii="Times New Roman" w:hAnsi="Times New Roman" w:cs="Times New Roman"/>
          <w:b/>
          <w:lang w:val="en-US"/>
        </w:rPr>
        <w:t xml:space="preserve"> </w:t>
      </w:r>
      <w:r>
        <w:rPr>
          <w:rFonts w:ascii="Times New Roman" w:hAnsi="Times New Roman" w:cs="Times New Roman"/>
          <w:b/>
          <w:lang w:val="en-US"/>
        </w:rPr>
        <w:t>and payment terms</w:t>
      </w:r>
    </w:p>
    <w:p w14:paraId="12C490B4" w14:textId="77777777" w:rsidR="00A7343C" w:rsidRPr="00E62352" w:rsidRDefault="00A7343C" w:rsidP="00D0550A">
      <w:pPr>
        <w:spacing w:after="0" w:line="360" w:lineRule="auto"/>
        <w:jc w:val="both"/>
        <w:rPr>
          <w:rFonts w:ascii="Times New Roman" w:hAnsi="Times New Roman" w:cs="Times New Roman"/>
          <w:lang w:val="en-US"/>
        </w:rPr>
      </w:pPr>
    </w:p>
    <w:p w14:paraId="19F01333" w14:textId="77777777" w:rsidR="00A7343C" w:rsidRPr="0029019B" w:rsidRDefault="0029019B" w:rsidP="00D0550A">
      <w:pPr>
        <w:spacing w:after="0" w:line="360" w:lineRule="auto"/>
        <w:jc w:val="both"/>
        <w:rPr>
          <w:rFonts w:ascii="Times New Roman" w:hAnsi="Times New Roman" w:cs="Times New Roman"/>
          <w:b/>
          <w:lang w:val="en-US"/>
        </w:rPr>
      </w:pPr>
      <w:r w:rsidRPr="0029019B">
        <w:rPr>
          <w:rFonts w:ascii="Times New Roman" w:hAnsi="Times New Roman" w:cs="Times New Roman"/>
          <w:b/>
          <w:lang w:val="en-US"/>
        </w:rPr>
        <w:t>Key</w:t>
      </w:r>
      <w:r w:rsidR="004464C0" w:rsidRPr="0029019B">
        <w:rPr>
          <w:rFonts w:ascii="Times New Roman" w:hAnsi="Times New Roman" w:cs="Times New Roman"/>
          <w:b/>
          <w:lang w:val="en-US"/>
        </w:rPr>
        <w:t xml:space="preserve"> expectations</w:t>
      </w:r>
      <w:r w:rsidR="00A7343C" w:rsidRPr="0029019B">
        <w:rPr>
          <w:rFonts w:ascii="Times New Roman" w:hAnsi="Times New Roman" w:cs="Times New Roman"/>
          <w:b/>
          <w:lang w:val="en-US"/>
        </w:rPr>
        <w:t xml:space="preserve">: </w:t>
      </w:r>
    </w:p>
    <w:p w14:paraId="2A1D3BC8" w14:textId="77777777" w:rsidR="004464C0" w:rsidRPr="00E62352" w:rsidRDefault="004464C0" w:rsidP="00D0550A">
      <w:pPr>
        <w:numPr>
          <w:ilvl w:val="0"/>
          <w:numId w:val="7"/>
        </w:numPr>
        <w:spacing w:after="0" w:line="360" w:lineRule="auto"/>
        <w:jc w:val="both"/>
        <w:rPr>
          <w:rFonts w:ascii="Times New Roman" w:hAnsi="Times New Roman" w:cs="Times New Roman"/>
        </w:rPr>
      </w:pPr>
      <w:r w:rsidRPr="00E62352">
        <w:rPr>
          <w:rFonts w:ascii="Times New Roman" w:hAnsi="Times New Roman" w:cs="Times New Roman"/>
          <w:b/>
          <w:bCs/>
        </w:rPr>
        <w:t>Scoping and analysis of existing guidelines</w:t>
      </w:r>
      <w:r w:rsidRPr="00E62352">
        <w:rPr>
          <w:rFonts w:ascii="Times New Roman" w:hAnsi="Times New Roman" w:cs="Times New Roman"/>
        </w:rPr>
        <w:t>:  Undertake a r</w:t>
      </w:r>
      <w:r w:rsidR="00BC4AC9">
        <w:rPr>
          <w:rFonts w:ascii="Times New Roman" w:hAnsi="Times New Roman" w:cs="Times New Roman"/>
        </w:rPr>
        <w:t xml:space="preserve">apid analysis of current global </w:t>
      </w:r>
      <w:r w:rsidRPr="00E62352">
        <w:rPr>
          <w:rFonts w:ascii="Times New Roman" w:hAnsi="Times New Roman" w:cs="Times New Roman"/>
        </w:rPr>
        <w:t xml:space="preserve">guidelines and resources to inform the development of the localised guide. </w:t>
      </w:r>
    </w:p>
    <w:p w14:paraId="3E8B4099" w14:textId="77777777" w:rsidR="004464C0" w:rsidRPr="00E62352" w:rsidRDefault="004464C0" w:rsidP="00D0550A">
      <w:pPr>
        <w:numPr>
          <w:ilvl w:val="0"/>
          <w:numId w:val="7"/>
        </w:numPr>
        <w:spacing w:after="0" w:line="360" w:lineRule="auto"/>
        <w:jc w:val="both"/>
        <w:rPr>
          <w:rFonts w:ascii="Times New Roman" w:hAnsi="Times New Roman" w:cs="Times New Roman"/>
        </w:rPr>
      </w:pPr>
      <w:r w:rsidRPr="00E62352">
        <w:rPr>
          <w:rFonts w:ascii="Times New Roman" w:hAnsi="Times New Roman" w:cs="Times New Roman"/>
          <w:b/>
          <w:bCs/>
        </w:rPr>
        <w:t>Consultations with key stakeholders</w:t>
      </w:r>
      <w:r w:rsidR="00D713EE">
        <w:rPr>
          <w:rFonts w:ascii="Times New Roman" w:hAnsi="Times New Roman" w:cs="Times New Roman"/>
          <w:b/>
          <w:bCs/>
        </w:rPr>
        <w:t xml:space="preserve"> and develop draft guide</w:t>
      </w:r>
      <w:r w:rsidRPr="00E62352">
        <w:rPr>
          <w:rFonts w:ascii="Times New Roman" w:hAnsi="Times New Roman" w:cs="Times New Roman"/>
        </w:rPr>
        <w:t xml:space="preserve">: Engage with relevant stakeholders MOPSLSW, OPDs, UN agencies and other key government departments. </w:t>
      </w:r>
    </w:p>
    <w:p w14:paraId="7F39F85B" w14:textId="77777777" w:rsidR="004464C0" w:rsidRPr="00E62352" w:rsidRDefault="004464C0" w:rsidP="00D0550A">
      <w:pPr>
        <w:numPr>
          <w:ilvl w:val="0"/>
          <w:numId w:val="7"/>
        </w:numPr>
        <w:spacing w:after="0" w:line="360" w:lineRule="auto"/>
        <w:jc w:val="both"/>
        <w:rPr>
          <w:rFonts w:ascii="Times New Roman" w:hAnsi="Times New Roman" w:cs="Times New Roman"/>
        </w:rPr>
      </w:pPr>
      <w:r w:rsidRPr="00E62352">
        <w:rPr>
          <w:rFonts w:ascii="Times New Roman" w:hAnsi="Times New Roman" w:cs="Times New Roman"/>
          <w:b/>
          <w:bCs/>
        </w:rPr>
        <w:lastRenderedPageBreak/>
        <w:t>Validation workshop</w:t>
      </w:r>
      <w:r w:rsidRPr="00E62352">
        <w:rPr>
          <w:rFonts w:ascii="Times New Roman" w:hAnsi="Times New Roman" w:cs="Times New Roman"/>
        </w:rPr>
        <w:t xml:space="preserve">: Convene a </w:t>
      </w:r>
      <w:r w:rsidR="0081187D" w:rsidRPr="00E62352">
        <w:rPr>
          <w:rFonts w:ascii="Times New Roman" w:hAnsi="Times New Roman" w:cs="Times New Roman"/>
        </w:rPr>
        <w:t>stakeholder’s</w:t>
      </w:r>
      <w:r w:rsidRPr="00E62352">
        <w:rPr>
          <w:rFonts w:ascii="Times New Roman" w:hAnsi="Times New Roman" w:cs="Times New Roman"/>
        </w:rPr>
        <w:t xml:space="preserve"> validation workshop of the draft guide before finalization. </w:t>
      </w:r>
    </w:p>
    <w:p w14:paraId="6DF9C5E6" w14:textId="77777777" w:rsidR="004464C0" w:rsidRPr="00E62352" w:rsidRDefault="004464C0" w:rsidP="00D0550A">
      <w:pPr>
        <w:pStyle w:val="ListParagraph"/>
        <w:numPr>
          <w:ilvl w:val="0"/>
          <w:numId w:val="7"/>
        </w:numPr>
        <w:spacing w:after="0" w:line="360" w:lineRule="auto"/>
        <w:jc w:val="both"/>
        <w:rPr>
          <w:rFonts w:ascii="Times New Roman" w:hAnsi="Times New Roman" w:cs="Times New Roman"/>
        </w:rPr>
      </w:pPr>
      <w:r w:rsidRPr="00E62352">
        <w:rPr>
          <w:rFonts w:ascii="Times New Roman" w:hAnsi="Times New Roman" w:cs="Times New Roman"/>
          <w:b/>
          <w:bCs/>
        </w:rPr>
        <w:t xml:space="preserve">Produce a </w:t>
      </w:r>
      <w:r w:rsidR="00D713EE">
        <w:rPr>
          <w:rFonts w:ascii="Times New Roman" w:hAnsi="Times New Roman" w:cs="Times New Roman"/>
          <w:b/>
          <w:bCs/>
        </w:rPr>
        <w:t xml:space="preserve">final </w:t>
      </w:r>
      <w:r w:rsidRPr="00E62352">
        <w:rPr>
          <w:rFonts w:ascii="Times New Roman" w:hAnsi="Times New Roman" w:cs="Times New Roman"/>
          <w:b/>
          <w:bCs/>
        </w:rPr>
        <w:t xml:space="preserve">practical </w:t>
      </w:r>
      <w:r w:rsidRPr="00E62352">
        <w:rPr>
          <w:rFonts w:ascii="Times New Roman" w:hAnsi="Times New Roman" w:cs="Times New Roman"/>
          <w:b/>
          <w:bCs/>
          <w:lang w:val="en-US"/>
        </w:rPr>
        <w:t xml:space="preserve">guide for duty-bearers: </w:t>
      </w:r>
      <w:r w:rsidRPr="00E62352">
        <w:rPr>
          <w:rFonts w:ascii="Times New Roman" w:hAnsi="Times New Roman" w:cs="Times New Roman"/>
          <w:bCs/>
          <w:lang w:val="en-US"/>
        </w:rPr>
        <w:t>The guide will focus on the concept of an intersectional approach, with practical guidance on how to undertake an analysis that recognizes and accounts for the experiences and conditions of persons who are among the most marginalized for use by the Department of Disability Affairs, the Ministry of Finance and the National Thematic Working Group) as well as community leaders</w:t>
      </w:r>
      <w:r w:rsidR="0081187D" w:rsidRPr="00E62352">
        <w:rPr>
          <w:rFonts w:ascii="Times New Roman" w:hAnsi="Times New Roman" w:cs="Times New Roman"/>
          <w:bCs/>
          <w:lang w:val="en-US"/>
        </w:rPr>
        <w:t>.</w:t>
      </w:r>
      <w:r w:rsidRPr="00E62352">
        <w:rPr>
          <w:rFonts w:ascii="Times New Roman" w:hAnsi="Times New Roman" w:cs="Times New Roman"/>
          <w:bCs/>
          <w:lang w:val="en-US"/>
        </w:rPr>
        <w:t xml:space="preserve"> </w:t>
      </w:r>
    </w:p>
    <w:p w14:paraId="2229F8B9" w14:textId="77777777" w:rsidR="004464C0" w:rsidRPr="00E62352" w:rsidRDefault="004464C0" w:rsidP="00D0550A">
      <w:pPr>
        <w:pStyle w:val="ListParagraph"/>
        <w:numPr>
          <w:ilvl w:val="0"/>
          <w:numId w:val="7"/>
        </w:numPr>
        <w:spacing w:after="0" w:line="360" w:lineRule="auto"/>
        <w:jc w:val="both"/>
        <w:rPr>
          <w:rFonts w:ascii="Times New Roman" w:hAnsi="Times New Roman" w:cs="Times New Roman"/>
        </w:rPr>
      </w:pPr>
      <w:r w:rsidRPr="00E62352">
        <w:rPr>
          <w:rFonts w:ascii="Times New Roman" w:hAnsi="Times New Roman" w:cs="Times New Roman"/>
          <w:b/>
          <w:bCs/>
        </w:rPr>
        <w:t>Develop training material:</w:t>
      </w:r>
      <w:r w:rsidRPr="00E62352">
        <w:rPr>
          <w:rFonts w:ascii="Times New Roman" w:hAnsi="Times New Roman" w:cs="Times New Roman"/>
        </w:rPr>
        <w:t xml:space="preserve"> Using the guide, develop training material (manuals, handouts) for duty bearers</w:t>
      </w:r>
    </w:p>
    <w:p w14:paraId="3F37A7E6" w14:textId="77777777" w:rsidR="004464C0" w:rsidRPr="00E62352" w:rsidRDefault="004464C0" w:rsidP="00D0550A">
      <w:pPr>
        <w:numPr>
          <w:ilvl w:val="0"/>
          <w:numId w:val="7"/>
        </w:numPr>
        <w:spacing w:after="0" w:line="360" w:lineRule="auto"/>
        <w:jc w:val="both"/>
        <w:rPr>
          <w:rFonts w:ascii="Times New Roman" w:hAnsi="Times New Roman" w:cs="Times New Roman"/>
        </w:rPr>
      </w:pPr>
      <w:r w:rsidRPr="00E62352">
        <w:rPr>
          <w:rFonts w:ascii="Times New Roman" w:hAnsi="Times New Roman" w:cs="Times New Roman"/>
          <w:b/>
          <w:bCs/>
        </w:rPr>
        <w:t>Submit final reports</w:t>
      </w:r>
      <w:r w:rsidRPr="00E62352">
        <w:rPr>
          <w:rFonts w:ascii="Times New Roman" w:hAnsi="Times New Roman" w:cs="Times New Roman"/>
        </w:rPr>
        <w:t>; submit end of assignment report, final copies of the guide and final copies of the training manual</w:t>
      </w:r>
    </w:p>
    <w:p w14:paraId="55310276" w14:textId="77777777" w:rsidR="00A7343C" w:rsidRPr="00E62352" w:rsidRDefault="00A7343C" w:rsidP="00D0550A">
      <w:pPr>
        <w:pStyle w:val="ListParagraph"/>
        <w:spacing w:after="0" w:line="360" w:lineRule="auto"/>
        <w:jc w:val="both"/>
        <w:rPr>
          <w:rFonts w:ascii="Times New Roman" w:hAnsi="Times New Roman" w:cs="Times New Roman"/>
          <w:lang w:val="en-US"/>
        </w:rPr>
      </w:pPr>
    </w:p>
    <w:p w14:paraId="543855E3" w14:textId="77777777" w:rsidR="00A7343C" w:rsidRPr="00E62352" w:rsidRDefault="004464C0" w:rsidP="00D0550A">
      <w:pPr>
        <w:spacing w:after="0" w:line="360" w:lineRule="auto"/>
        <w:jc w:val="both"/>
        <w:rPr>
          <w:rFonts w:ascii="Times New Roman" w:hAnsi="Times New Roman" w:cs="Times New Roman"/>
          <w:b/>
        </w:rPr>
      </w:pPr>
      <w:r w:rsidRPr="00E62352">
        <w:rPr>
          <w:rFonts w:ascii="Times New Roman" w:hAnsi="Times New Roman" w:cs="Times New Roman"/>
          <w:b/>
        </w:rPr>
        <w:t>Deliverables</w:t>
      </w:r>
      <w:r w:rsidR="0029019B">
        <w:rPr>
          <w:rFonts w:ascii="Times New Roman" w:hAnsi="Times New Roman" w:cs="Times New Roman"/>
          <w:b/>
        </w:rPr>
        <w:t>:</w:t>
      </w:r>
    </w:p>
    <w:p w14:paraId="1043CA52" w14:textId="77777777" w:rsidR="004464C0" w:rsidRPr="00E62352" w:rsidRDefault="004464C0" w:rsidP="00D0550A">
      <w:pPr>
        <w:numPr>
          <w:ilvl w:val="0"/>
          <w:numId w:val="9"/>
        </w:numPr>
        <w:spacing w:after="0" w:line="360" w:lineRule="auto"/>
        <w:jc w:val="both"/>
        <w:rPr>
          <w:rFonts w:ascii="Times New Roman" w:hAnsi="Times New Roman" w:cs="Times New Roman"/>
          <w:lang w:val="en-US"/>
        </w:rPr>
      </w:pPr>
      <w:r w:rsidRPr="00E62352">
        <w:rPr>
          <w:rFonts w:ascii="Times New Roman" w:hAnsi="Times New Roman" w:cs="Times New Roman"/>
          <w:lang w:val="en-US"/>
        </w:rPr>
        <w:t xml:space="preserve">Inception report, outlining the approach, methodology and work plan with timelines. </w:t>
      </w:r>
    </w:p>
    <w:p w14:paraId="13B57200" w14:textId="77777777" w:rsidR="00103BD3" w:rsidRPr="00E62352" w:rsidRDefault="00103BD3" w:rsidP="00D0550A">
      <w:pPr>
        <w:numPr>
          <w:ilvl w:val="0"/>
          <w:numId w:val="9"/>
        </w:numPr>
        <w:spacing w:after="0" w:line="360" w:lineRule="auto"/>
        <w:jc w:val="both"/>
        <w:rPr>
          <w:rFonts w:ascii="Times New Roman" w:hAnsi="Times New Roman" w:cs="Times New Roman"/>
          <w:lang w:val="en-US"/>
        </w:rPr>
      </w:pPr>
      <w:r w:rsidRPr="00E62352">
        <w:rPr>
          <w:rFonts w:ascii="Times New Roman" w:hAnsi="Times New Roman" w:cs="Times New Roman"/>
          <w:lang w:val="en-US"/>
        </w:rPr>
        <w:t>Final report detailing l</w:t>
      </w:r>
      <w:r w:rsidR="004464C0" w:rsidRPr="00E62352">
        <w:rPr>
          <w:rFonts w:ascii="Times New Roman" w:hAnsi="Times New Roman" w:cs="Times New Roman"/>
          <w:lang w:val="en-US"/>
        </w:rPr>
        <w:t>iterature review</w:t>
      </w:r>
      <w:r w:rsidRPr="00E62352">
        <w:rPr>
          <w:rFonts w:ascii="Times New Roman" w:hAnsi="Times New Roman" w:cs="Times New Roman"/>
          <w:lang w:val="en-US"/>
        </w:rPr>
        <w:t xml:space="preserve">, </w:t>
      </w:r>
      <w:r w:rsidR="004464C0" w:rsidRPr="00E62352">
        <w:rPr>
          <w:rFonts w:ascii="Times New Roman" w:hAnsi="Times New Roman" w:cs="Times New Roman"/>
          <w:lang w:val="en-US"/>
        </w:rPr>
        <w:t>situation analysis</w:t>
      </w:r>
      <w:r w:rsidRPr="00E62352">
        <w:rPr>
          <w:rFonts w:ascii="Times New Roman" w:hAnsi="Times New Roman" w:cs="Times New Roman"/>
          <w:lang w:val="en-US"/>
        </w:rPr>
        <w:t xml:space="preserve">, initial </w:t>
      </w:r>
      <w:r w:rsidR="004464C0" w:rsidRPr="00E62352">
        <w:rPr>
          <w:rFonts w:ascii="Times New Roman" w:hAnsi="Times New Roman" w:cs="Times New Roman"/>
          <w:lang w:val="en-US"/>
        </w:rPr>
        <w:t>consultations undertaken</w:t>
      </w:r>
    </w:p>
    <w:p w14:paraId="32E3250B" w14:textId="77777777" w:rsidR="004464C0" w:rsidRPr="00E62352" w:rsidRDefault="004464C0" w:rsidP="00D0550A">
      <w:pPr>
        <w:numPr>
          <w:ilvl w:val="0"/>
          <w:numId w:val="9"/>
        </w:numPr>
        <w:spacing w:after="0" w:line="360" w:lineRule="auto"/>
        <w:jc w:val="both"/>
        <w:rPr>
          <w:rFonts w:ascii="Times New Roman" w:hAnsi="Times New Roman" w:cs="Times New Roman"/>
          <w:lang w:val="en-US"/>
        </w:rPr>
      </w:pPr>
      <w:r w:rsidRPr="00E62352">
        <w:rPr>
          <w:rFonts w:ascii="Times New Roman" w:hAnsi="Times New Roman" w:cs="Times New Roman"/>
          <w:lang w:val="en-US"/>
        </w:rPr>
        <w:t xml:space="preserve">Guide on </w:t>
      </w:r>
      <w:r w:rsidR="0081187D" w:rsidRPr="00E62352">
        <w:rPr>
          <w:rFonts w:ascii="Times New Roman" w:hAnsi="Times New Roman" w:cs="Times New Roman"/>
          <w:lang w:val="en-US"/>
        </w:rPr>
        <w:t>Intersectionality and non-discrimination for duty bearers</w:t>
      </w:r>
      <w:r w:rsidRPr="00E62352">
        <w:rPr>
          <w:rFonts w:ascii="Times New Roman" w:hAnsi="Times New Roman" w:cs="Times New Roman"/>
          <w:lang w:val="en-US"/>
        </w:rPr>
        <w:t xml:space="preserve"> </w:t>
      </w:r>
    </w:p>
    <w:p w14:paraId="4F10F5EE" w14:textId="77777777" w:rsidR="004464C0" w:rsidRPr="00E62352" w:rsidRDefault="002E4CEB" w:rsidP="00D0550A">
      <w:pPr>
        <w:numPr>
          <w:ilvl w:val="0"/>
          <w:numId w:val="9"/>
        </w:numPr>
        <w:spacing w:after="0" w:line="360" w:lineRule="auto"/>
        <w:jc w:val="both"/>
        <w:rPr>
          <w:rFonts w:ascii="Times New Roman" w:hAnsi="Times New Roman" w:cs="Times New Roman"/>
          <w:lang w:val="en-US"/>
        </w:rPr>
      </w:pPr>
      <w:r w:rsidRPr="00E62352">
        <w:rPr>
          <w:rFonts w:ascii="Times New Roman" w:hAnsi="Times New Roman" w:cs="Times New Roman"/>
          <w:lang w:val="en-US"/>
        </w:rPr>
        <w:t>Final validation meeting report</w:t>
      </w:r>
    </w:p>
    <w:p w14:paraId="58B78A9E" w14:textId="77777777" w:rsidR="004464C0" w:rsidRPr="00E62352" w:rsidRDefault="004464C0" w:rsidP="00D0550A">
      <w:pPr>
        <w:numPr>
          <w:ilvl w:val="0"/>
          <w:numId w:val="9"/>
        </w:numPr>
        <w:spacing w:after="0" w:line="360" w:lineRule="auto"/>
        <w:jc w:val="both"/>
        <w:rPr>
          <w:rFonts w:ascii="Times New Roman" w:hAnsi="Times New Roman" w:cs="Times New Roman"/>
          <w:lang w:val="en-US"/>
        </w:rPr>
      </w:pPr>
      <w:r w:rsidRPr="00E62352">
        <w:rPr>
          <w:rFonts w:ascii="Times New Roman" w:hAnsi="Times New Roman" w:cs="Times New Roman"/>
          <w:lang w:val="en-US"/>
        </w:rPr>
        <w:t xml:space="preserve">Training material on </w:t>
      </w:r>
      <w:r w:rsidR="002E4CEB" w:rsidRPr="00E62352">
        <w:rPr>
          <w:rFonts w:ascii="Times New Roman" w:hAnsi="Times New Roman" w:cs="Times New Roman"/>
          <w:lang w:val="en-US"/>
        </w:rPr>
        <w:t>intersectionality and non-discrimination</w:t>
      </w:r>
      <w:r w:rsidRPr="00E62352">
        <w:rPr>
          <w:rFonts w:ascii="Times New Roman" w:hAnsi="Times New Roman" w:cs="Times New Roman"/>
          <w:lang w:val="en-US"/>
        </w:rPr>
        <w:t xml:space="preserve"> </w:t>
      </w:r>
    </w:p>
    <w:p w14:paraId="144DC377" w14:textId="77777777" w:rsidR="004464C0" w:rsidRDefault="004464C0" w:rsidP="00D0550A">
      <w:pPr>
        <w:numPr>
          <w:ilvl w:val="0"/>
          <w:numId w:val="9"/>
        </w:numPr>
        <w:spacing w:after="0" w:line="360" w:lineRule="auto"/>
        <w:jc w:val="both"/>
        <w:rPr>
          <w:rFonts w:ascii="Times New Roman" w:hAnsi="Times New Roman" w:cs="Times New Roman"/>
          <w:lang w:val="en-US"/>
        </w:rPr>
      </w:pPr>
      <w:r w:rsidRPr="00E62352">
        <w:rPr>
          <w:rFonts w:ascii="Times New Roman" w:hAnsi="Times New Roman" w:cs="Times New Roman"/>
          <w:lang w:val="en-US"/>
        </w:rPr>
        <w:t xml:space="preserve">End of assignment report. </w:t>
      </w:r>
    </w:p>
    <w:p w14:paraId="06506D92" w14:textId="77777777" w:rsidR="00C74248" w:rsidRDefault="00C74248" w:rsidP="00D0550A">
      <w:pPr>
        <w:spacing w:after="0" w:line="360" w:lineRule="auto"/>
        <w:jc w:val="both"/>
        <w:rPr>
          <w:rFonts w:ascii="Times New Roman" w:hAnsi="Times New Roman" w:cs="Times New Roman"/>
          <w:lang w:val="en-US"/>
        </w:rPr>
      </w:pPr>
    </w:p>
    <w:p w14:paraId="56883C80" w14:textId="77777777" w:rsidR="00C74248" w:rsidRPr="00C74248" w:rsidRDefault="00C74248" w:rsidP="00D0550A">
      <w:pPr>
        <w:spacing w:after="0" w:line="360" w:lineRule="auto"/>
        <w:jc w:val="both"/>
        <w:rPr>
          <w:rFonts w:ascii="Times New Roman" w:hAnsi="Times New Roman" w:cs="Times New Roman"/>
          <w:b/>
          <w:lang w:val="en-US"/>
        </w:rPr>
      </w:pPr>
      <w:r w:rsidRPr="00C74248">
        <w:rPr>
          <w:rFonts w:ascii="Times New Roman" w:hAnsi="Times New Roman" w:cs="Times New Roman"/>
          <w:b/>
          <w:lang w:val="en-US"/>
        </w:rPr>
        <w:t>Payment terms</w:t>
      </w:r>
      <w:r w:rsidR="0029019B">
        <w:rPr>
          <w:rFonts w:ascii="Times New Roman" w:hAnsi="Times New Roman" w:cs="Times New Roman"/>
          <w:b/>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1048"/>
        <w:gridCol w:w="1464"/>
      </w:tblGrid>
      <w:tr w:rsidR="00C74248" w:rsidRPr="00C74248" w14:paraId="0FF9D544" w14:textId="77777777" w:rsidTr="0029019B">
        <w:trPr>
          <w:tblHeader/>
        </w:trPr>
        <w:tc>
          <w:tcPr>
            <w:tcW w:w="3606" w:type="pct"/>
            <w:tcBorders>
              <w:top w:val="single" w:sz="4" w:space="0" w:color="auto"/>
              <w:left w:val="single" w:sz="4" w:space="0" w:color="auto"/>
              <w:bottom w:val="single" w:sz="4" w:space="0" w:color="auto"/>
              <w:right w:val="single" w:sz="4" w:space="0" w:color="auto"/>
            </w:tcBorders>
            <w:shd w:val="clear" w:color="auto" w:fill="E0E0E0"/>
            <w:hideMark/>
          </w:tcPr>
          <w:p w14:paraId="4385D8C3" w14:textId="77777777" w:rsidR="00C74248" w:rsidRPr="00C74248" w:rsidRDefault="00C74248" w:rsidP="00D0550A">
            <w:pPr>
              <w:spacing w:line="360" w:lineRule="auto"/>
              <w:jc w:val="both"/>
              <w:rPr>
                <w:rFonts w:ascii="Times New Roman" w:hAnsi="Times New Roman" w:cs="Times New Roman"/>
                <w:b/>
                <w:sz w:val="20"/>
                <w:szCs w:val="20"/>
              </w:rPr>
            </w:pPr>
            <w:r w:rsidRPr="00C74248">
              <w:rPr>
                <w:rFonts w:ascii="Times New Roman" w:hAnsi="Times New Roman" w:cs="Times New Roman"/>
                <w:b/>
                <w:sz w:val="20"/>
                <w:szCs w:val="20"/>
              </w:rPr>
              <w:t>Output/ Deliverable</w:t>
            </w:r>
          </w:p>
        </w:tc>
        <w:tc>
          <w:tcPr>
            <w:tcW w:w="581" w:type="pct"/>
            <w:tcBorders>
              <w:top w:val="single" w:sz="4" w:space="0" w:color="auto"/>
              <w:left w:val="single" w:sz="4" w:space="0" w:color="auto"/>
              <w:bottom w:val="single" w:sz="4" w:space="0" w:color="auto"/>
              <w:right w:val="single" w:sz="4" w:space="0" w:color="auto"/>
            </w:tcBorders>
            <w:shd w:val="clear" w:color="auto" w:fill="E0E0E0"/>
          </w:tcPr>
          <w:p w14:paraId="00D977A7" w14:textId="77777777" w:rsidR="00C74248" w:rsidRPr="00C74248" w:rsidRDefault="00C74248" w:rsidP="00D0550A">
            <w:pPr>
              <w:spacing w:line="360" w:lineRule="auto"/>
              <w:jc w:val="both"/>
              <w:rPr>
                <w:rFonts w:ascii="Times New Roman" w:hAnsi="Times New Roman" w:cs="Times New Roman"/>
                <w:b/>
                <w:sz w:val="20"/>
                <w:szCs w:val="20"/>
              </w:rPr>
            </w:pPr>
            <w:r>
              <w:rPr>
                <w:rFonts w:ascii="Times New Roman" w:hAnsi="Times New Roman" w:cs="Times New Roman"/>
                <w:b/>
                <w:sz w:val="20"/>
                <w:szCs w:val="20"/>
              </w:rPr>
              <w:t>Duration</w:t>
            </w:r>
          </w:p>
        </w:tc>
        <w:tc>
          <w:tcPr>
            <w:tcW w:w="812" w:type="pct"/>
            <w:tcBorders>
              <w:top w:val="single" w:sz="4" w:space="0" w:color="auto"/>
              <w:left w:val="single" w:sz="4" w:space="0" w:color="auto"/>
              <w:bottom w:val="single" w:sz="4" w:space="0" w:color="auto"/>
              <w:right w:val="single" w:sz="4" w:space="0" w:color="auto"/>
            </w:tcBorders>
            <w:shd w:val="clear" w:color="auto" w:fill="E0E0E0"/>
            <w:hideMark/>
          </w:tcPr>
          <w:p w14:paraId="31CFE7BC" w14:textId="77777777" w:rsidR="00C74248" w:rsidRPr="00C74248" w:rsidRDefault="00C74248" w:rsidP="00D0550A">
            <w:pPr>
              <w:spacing w:line="360" w:lineRule="auto"/>
              <w:jc w:val="both"/>
              <w:rPr>
                <w:rFonts w:ascii="Times New Roman" w:hAnsi="Times New Roman" w:cs="Times New Roman"/>
                <w:b/>
                <w:sz w:val="20"/>
                <w:szCs w:val="20"/>
              </w:rPr>
            </w:pPr>
            <w:r>
              <w:rPr>
                <w:rFonts w:ascii="Times New Roman" w:hAnsi="Times New Roman" w:cs="Times New Roman"/>
                <w:b/>
                <w:sz w:val="20"/>
                <w:szCs w:val="20"/>
              </w:rPr>
              <w:t>Payment amount</w:t>
            </w:r>
            <w:r w:rsidRPr="00C74248">
              <w:rPr>
                <w:rFonts w:ascii="Times New Roman" w:hAnsi="Times New Roman" w:cs="Times New Roman"/>
                <w:b/>
                <w:sz w:val="20"/>
                <w:szCs w:val="20"/>
              </w:rPr>
              <w:t xml:space="preserve"> </w:t>
            </w:r>
          </w:p>
        </w:tc>
      </w:tr>
      <w:tr w:rsidR="00F97878" w:rsidRPr="00C74248" w14:paraId="51D4B2EF" w14:textId="77777777" w:rsidTr="0029019B">
        <w:trPr>
          <w:tblHeader/>
        </w:trPr>
        <w:tc>
          <w:tcPr>
            <w:tcW w:w="3606" w:type="pct"/>
            <w:tcBorders>
              <w:top w:val="single" w:sz="4" w:space="0" w:color="auto"/>
              <w:left w:val="single" w:sz="4" w:space="0" w:color="auto"/>
              <w:bottom w:val="single" w:sz="4" w:space="0" w:color="auto"/>
              <w:right w:val="single" w:sz="4" w:space="0" w:color="auto"/>
            </w:tcBorders>
            <w:hideMark/>
          </w:tcPr>
          <w:p w14:paraId="7E7758FE" w14:textId="77777777" w:rsidR="00F97878" w:rsidRPr="007E4795" w:rsidRDefault="00F97878" w:rsidP="00D0550A">
            <w:pPr>
              <w:numPr>
                <w:ilvl w:val="0"/>
                <w:numId w:val="9"/>
              </w:numPr>
              <w:spacing w:after="0" w:line="360" w:lineRule="auto"/>
              <w:jc w:val="both"/>
              <w:rPr>
                <w:rFonts w:ascii="Times New Roman" w:hAnsi="Times New Roman" w:cs="Times New Roman"/>
                <w:lang w:val="en-US"/>
              </w:rPr>
            </w:pPr>
            <w:r w:rsidRPr="007E4795">
              <w:rPr>
                <w:rFonts w:ascii="Times New Roman" w:hAnsi="Times New Roman" w:cs="Times New Roman"/>
                <w:lang w:val="en-US"/>
              </w:rPr>
              <w:t xml:space="preserve">Inception report, outlining the approach, methodology and work plan with timelines. </w:t>
            </w:r>
          </w:p>
        </w:tc>
        <w:tc>
          <w:tcPr>
            <w:tcW w:w="581" w:type="pct"/>
            <w:tcBorders>
              <w:top w:val="single" w:sz="4" w:space="0" w:color="auto"/>
              <w:left w:val="single" w:sz="4" w:space="0" w:color="auto"/>
              <w:bottom w:val="single" w:sz="4" w:space="0" w:color="auto"/>
              <w:right w:val="single" w:sz="4" w:space="0" w:color="auto"/>
            </w:tcBorders>
          </w:tcPr>
          <w:p w14:paraId="439E152D" w14:textId="77777777" w:rsidR="00F9787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1 day</w:t>
            </w:r>
          </w:p>
        </w:tc>
        <w:tc>
          <w:tcPr>
            <w:tcW w:w="812" w:type="pct"/>
            <w:vMerge w:val="restart"/>
            <w:tcBorders>
              <w:top w:val="single" w:sz="4" w:space="0" w:color="auto"/>
              <w:left w:val="single" w:sz="4" w:space="0" w:color="auto"/>
              <w:right w:val="single" w:sz="4" w:space="0" w:color="auto"/>
            </w:tcBorders>
          </w:tcPr>
          <w:p w14:paraId="229F3C30" w14:textId="77777777" w:rsidR="00F9787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20%</w:t>
            </w:r>
          </w:p>
        </w:tc>
      </w:tr>
      <w:tr w:rsidR="00F97878" w:rsidRPr="00C74248" w14:paraId="375D9AB3" w14:textId="77777777" w:rsidTr="0029019B">
        <w:trPr>
          <w:tblHeader/>
        </w:trPr>
        <w:tc>
          <w:tcPr>
            <w:tcW w:w="3606" w:type="pct"/>
            <w:tcBorders>
              <w:top w:val="single" w:sz="4" w:space="0" w:color="auto"/>
              <w:left w:val="single" w:sz="4" w:space="0" w:color="auto"/>
              <w:bottom w:val="single" w:sz="4" w:space="0" w:color="auto"/>
              <w:right w:val="single" w:sz="4" w:space="0" w:color="auto"/>
            </w:tcBorders>
            <w:hideMark/>
          </w:tcPr>
          <w:p w14:paraId="67E16F30" w14:textId="77777777" w:rsidR="00F97878" w:rsidRPr="007E4795" w:rsidRDefault="00F97878" w:rsidP="00D0550A">
            <w:pPr>
              <w:numPr>
                <w:ilvl w:val="0"/>
                <w:numId w:val="9"/>
              </w:numPr>
              <w:spacing w:after="0" w:line="360" w:lineRule="auto"/>
              <w:jc w:val="both"/>
              <w:rPr>
                <w:rFonts w:ascii="Times New Roman" w:hAnsi="Times New Roman" w:cs="Times New Roman"/>
                <w:lang w:val="en-US"/>
              </w:rPr>
            </w:pPr>
            <w:r w:rsidRPr="007E4795">
              <w:rPr>
                <w:rFonts w:ascii="Times New Roman" w:hAnsi="Times New Roman" w:cs="Times New Roman"/>
                <w:lang w:val="en-US"/>
              </w:rPr>
              <w:t>Final report detailing literature review, situation analysis, initial consultations undertaken</w:t>
            </w:r>
          </w:p>
        </w:tc>
        <w:tc>
          <w:tcPr>
            <w:tcW w:w="581" w:type="pct"/>
            <w:tcBorders>
              <w:top w:val="single" w:sz="4" w:space="0" w:color="auto"/>
              <w:left w:val="single" w:sz="4" w:space="0" w:color="auto"/>
              <w:bottom w:val="single" w:sz="4" w:space="0" w:color="auto"/>
              <w:right w:val="single" w:sz="4" w:space="0" w:color="auto"/>
            </w:tcBorders>
          </w:tcPr>
          <w:p w14:paraId="4E7361A6" w14:textId="77777777" w:rsidR="00F9787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1 day</w:t>
            </w:r>
          </w:p>
        </w:tc>
        <w:tc>
          <w:tcPr>
            <w:tcW w:w="812" w:type="pct"/>
            <w:vMerge/>
            <w:tcBorders>
              <w:left w:val="single" w:sz="4" w:space="0" w:color="auto"/>
              <w:bottom w:val="single" w:sz="4" w:space="0" w:color="auto"/>
              <w:right w:val="single" w:sz="4" w:space="0" w:color="auto"/>
            </w:tcBorders>
          </w:tcPr>
          <w:p w14:paraId="3B75F5A5" w14:textId="77777777" w:rsidR="00F97878" w:rsidRPr="00C74248" w:rsidRDefault="00F97878" w:rsidP="00D0550A">
            <w:pPr>
              <w:spacing w:line="360" w:lineRule="auto"/>
              <w:jc w:val="both"/>
              <w:rPr>
                <w:rFonts w:ascii="Times New Roman" w:hAnsi="Times New Roman" w:cs="Times New Roman"/>
                <w:sz w:val="20"/>
                <w:szCs w:val="20"/>
              </w:rPr>
            </w:pPr>
          </w:p>
        </w:tc>
      </w:tr>
      <w:tr w:rsidR="00C74248" w:rsidRPr="00C74248" w14:paraId="4339B421" w14:textId="77777777" w:rsidTr="0029019B">
        <w:trPr>
          <w:trHeight w:val="512"/>
          <w:tblHeader/>
        </w:trPr>
        <w:tc>
          <w:tcPr>
            <w:tcW w:w="3606" w:type="pct"/>
            <w:tcBorders>
              <w:top w:val="single" w:sz="4" w:space="0" w:color="auto"/>
              <w:left w:val="single" w:sz="4" w:space="0" w:color="auto"/>
              <w:bottom w:val="single" w:sz="4" w:space="0" w:color="auto"/>
              <w:right w:val="single" w:sz="4" w:space="0" w:color="auto"/>
            </w:tcBorders>
            <w:hideMark/>
          </w:tcPr>
          <w:p w14:paraId="1D04A41D" w14:textId="77777777" w:rsidR="00C74248" w:rsidRPr="007E4795" w:rsidRDefault="00C74248" w:rsidP="00D0550A">
            <w:pPr>
              <w:numPr>
                <w:ilvl w:val="0"/>
                <w:numId w:val="9"/>
              </w:numPr>
              <w:spacing w:after="0" w:line="360" w:lineRule="auto"/>
              <w:jc w:val="both"/>
              <w:rPr>
                <w:rFonts w:ascii="Times New Roman" w:hAnsi="Times New Roman" w:cs="Times New Roman"/>
                <w:lang w:val="en-US"/>
              </w:rPr>
            </w:pPr>
            <w:r w:rsidRPr="007E4795">
              <w:rPr>
                <w:rFonts w:ascii="Times New Roman" w:hAnsi="Times New Roman" w:cs="Times New Roman"/>
                <w:lang w:val="en-US"/>
              </w:rPr>
              <w:t xml:space="preserve">Guide on Intersectionality and non-discrimination for duty bearers </w:t>
            </w:r>
          </w:p>
        </w:tc>
        <w:tc>
          <w:tcPr>
            <w:tcW w:w="581" w:type="pct"/>
            <w:tcBorders>
              <w:top w:val="single" w:sz="4" w:space="0" w:color="auto"/>
              <w:left w:val="single" w:sz="4" w:space="0" w:color="auto"/>
              <w:bottom w:val="single" w:sz="4" w:space="0" w:color="auto"/>
              <w:right w:val="single" w:sz="4" w:space="0" w:color="auto"/>
            </w:tcBorders>
          </w:tcPr>
          <w:p w14:paraId="5618B344" w14:textId="77777777" w:rsidR="00C7424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5 days</w:t>
            </w:r>
          </w:p>
        </w:tc>
        <w:tc>
          <w:tcPr>
            <w:tcW w:w="812" w:type="pct"/>
            <w:tcBorders>
              <w:top w:val="single" w:sz="4" w:space="0" w:color="auto"/>
              <w:left w:val="single" w:sz="4" w:space="0" w:color="auto"/>
              <w:bottom w:val="single" w:sz="4" w:space="0" w:color="auto"/>
              <w:right w:val="single" w:sz="4" w:space="0" w:color="auto"/>
            </w:tcBorders>
          </w:tcPr>
          <w:p w14:paraId="0CA22387" w14:textId="77777777" w:rsidR="00C7424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50%</w:t>
            </w:r>
          </w:p>
        </w:tc>
      </w:tr>
      <w:tr w:rsidR="00F97878" w:rsidRPr="00C74248" w14:paraId="2BA1003C" w14:textId="77777777" w:rsidTr="0029019B">
        <w:trPr>
          <w:trHeight w:val="512"/>
          <w:tblHeader/>
        </w:trPr>
        <w:tc>
          <w:tcPr>
            <w:tcW w:w="3606" w:type="pct"/>
            <w:tcBorders>
              <w:top w:val="single" w:sz="4" w:space="0" w:color="auto"/>
              <w:left w:val="single" w:sz="4" w:space="0" w:color="auto"/>
              <w:bottom w:val="single" w:sz="4" w:space="0" w:color="auto"/>
              <w:right w:val="single" w:sz="4" w:space="0" w:color="auto"/>
            </w:tcBorders>
          </w:tcPr>
          <w:p w14:paraId="17C037C6" w14:textId="77777777" w:rsidR="00F97878" w:rsidRPr="007E4795" w:rsidRDefault="00F97878" w:rsidP="00D0550A">
            <w:pPr>
              <w:numPr>
                <w:ilvl w:val="0"/>
                <w:numId w:val="9"/>
              </w:numPr>
              <w:spacing w:after="0" w:line="360" w:lineRule="auto"/>
              <w:jc w:val="both"/>
              <w:rPr>
                <w:rFonts w:ascii="Times New Roman" w:hAnsi="Times New Roman" w:cs="Times New Roman"/>
                <w:lang w:val="en-US"/>
              </w:rPr>
            </w:pPr>
            <w:r w:rsidRPr="007E4795">
              <w:rPr>
                <w:rFonts w:ascii="Times New Roman" w:hAnsi="Times New Roman" w:cs="Times New Roman"/>
                <w:lang w:val="en-US"/>
              </w:rPr>
              <w:t>Final validation meeting report</w:t>
            </w:r>
          </w:p>
        </w:tc>
        <w:tc>
          <w:tcPr>
            <w:tcW w:w="581" w:type="pct"/>
            <w:tcBorders>
              <w:top w:val="single" w:sz="4" w:space="0" w:color="auto"/>
              <w:left w:val="single" w:sz="4" w:space="0" w:color="auto"/>
              <w:bottom w:val="single" w:sz="4" w:space="0" w:color="auto"/>
              <w:right w:val="single" w:sz="4" w:space="0" w:color="auto"/>
            </w:tcBorders>
          </w:tcPr>
          <w:p w14:paraId="44285BFB" w14:textId="77777777" w:rsidR="00F9787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1 day</w:t>
            </w:r>
          </w:p>
        </w:tc>
        <w:tc>
          <w:tcPr>
            <w:tcW w:w="812" w:type="pct"/>
            <w:vMerge w:val="restart"/>
            <w:tcBorders>
              <w:top w:val="single" w:sz="4" w:space="0" w:color="auto"/>
              <w:left w:val="single" w:sz="4" w:space="0" w:color="auto"/>
              <w:right w:val="single" w:sz="4" w:space="0" w:color="auto"/>
            </w:tcBorders>
          </w:tcPr>
          <w:p w14:paraId="5B5D76BC" w14:textId="77777777" w:rsidR="00F9787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30%</w:t>
            </w:r>
          </w:p>
        </w:tc>
      </w:tr>
      <w:tr w:rsidR="00F97878" w:rsidRPr="00C74248" w14:paraId="0DF41FA6" w14:textId="77777777" w:rsidTr="0029019B">
        <w:trPr>
          <w:trHeight w:val="512"/>
          <w:tblHeader/>
        </w:trPr>
        <w:tc>
          <w:tcPr>
            <w:tcW w:w="3606" w:type="pct"/>
            <w:tcBorders>
              <w:top w:val="single" w:sz="4" w:space="0" w:color="auto"/>
              <w:left w:val="single" w:sz="4" w:space="0" w:color="auto"/>
              <w:bottom w:val="single" w:sz="4" w:space="0" w:color="auto"/>
              <w:right w:val="single" w:sz="4" w:space="0" w:color="auto"/>
            </w:tcBorders>
          </w:tcPr>
          <w:p w14:paraId="5A92D3E3" w14:textId="77777777" w:rsidR="00F97878" w:rsidRPr="007E4795" w:rsidRDefault="00F97878" w:rsidP="00D0550A">
            <w:pPr>
              <w:numPr>
                <w:ilvl w:val="0"/>
                <w:numId w:val="9"/>
              </w:numPr>
              <w:spacing w:after="0" w:line="360" w:lineRule="auto"/>
              <w:jc w:val="both"/>
              <w:rPr>
                <w:rFonts w:ascii="Times New Roman" w:hAnsi="Times New Roman" w:cs="Times New Roman"/>
                <w:lang w:val="en-US"/>
              </w:rPr>
            </w:pPr>
            <w:r w:rsidRPr="007E4795">
              <w:rPr>
                <w:rFonts w:ascii="Times New Roman" w:hAnsi="Times New Roman" w:cs="Times New Roman"/>
                <w:lang w:val="en-US"/>
              </w:rPr>
              <w:t xml:space="preserve">Training material on intersectionality and non-discrimination </w:t>
            </w:r>
          </w:p>
        </w:tc>
        <w:tc>
          <w:tcPr>
            <w:tcW w:w="581" w:type="pct"/>
            <w:tcBorders>
              <w:top w:val="single" w:sz="4" w:space="0" w:color="auto"/>
              <w:left w:val="single" w:sz="4" w:space="0" w:color="auto"/>
              <w:bottom w:val="single" w:sz="4" w:space="0" w:color="auto"/>
              <w:right w:val="single" w:sz="4" w:space="0" w:color="auto"/>
            </w:tcBorders>
          </w:tcPr>
          <w:p w14:paraId="4DD7A05A" w14:textId="77777777" w:rsidR="00F9787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1 day</w:t>
            </w:r>
          </w:p>
        </w:tc>
        <w:tc>
          <w:tcPr>
            <w:tcW w:w="812" w:type="pct"/>
            <w:vMerge/>
            <w:tcBorders>
              <w:left w:val="single" w:sz="4" w:space="0" w:color="auto"/>
              <w:right w:val="single" w:sz="4" w:space="0" w:color="auto"/>
            </w:tcBorders>
          </w:tcPr>
          <w:p w14:paraId="642F8452" w14:textId="77777777" w:rsidR="00F97878" w:rsidRPr="00C74248" w:rsidRDefault="00F97878" w:rsidP="00D0550A">
            <w:pPr>
              <w:spacing w:line="360" w:lineRule="auto"/>
              <w:jc w:val="both"/>
              <w:rPr>
                <w:rFonts w:ascii="Times New Roman" w:hAnsi="Times New Roman" w:cs="Times New Roman"/>
                <w:sz w:val="20"/>
                <w:szCs w:val="20"/>
              </w:rPr>
            </w:pPr>
          </w:p>
        </w:tc>
      </w:tr>
      <w:tr w:rsidR="00F97878" w:rsidRPr="00C74248" w14:paraId="5BF7649F" w14:textId="77777777" w:rsidTr="0029019B">
        <w:trPr>
          <w:trHeight w:val="512"/>
          <w:tblHeader/>
        </w:trPr>
        <w:tc>
          <w:tcPr>
            <w:tcW w:w="3606" w:type="pct"/>
            <w:tcBorders>
              <w:top w:val="single" w:sz="4" w:space="0" w:color="auto"/>
              <w:left w:val="single" w:sz="4" w:space="0" w:color="auto"/>
              <w:bottom w:val="single" w:sz="4" w:space="0" w:color="auto"/>
              <w:right w:val="single" w:sz="4" w:space="0" w:color="auto"/>
            </w:tcBorders>
          </w:tcPr>
          <w:p w14:paraId="696EDF52" w14:textId="77777777" w:rsidR="00F97878" w:rsidRPr="007E4795" w:rsidRDefault="00F97878" w:rsidP="00D0550A">
            <w:pPr>
              <w:numPr>
                <w:ilvl w:val="0"/>
                <w:numId w:val="9"/>
              </w:numPr>
              <w:spacing w:after="0" w:line="360" w:lineRule="auto"/>
              <w:jc w:val="both"/>
              <w:rPr>
                <w:rFonts w:ascii="Times New Roman" w:hAnsi="Times New Roman" w:cs="Times New Roman"/>
                <w:lang w:val="en-US"/>
              </w:rPr>
            </w:pPr>
            <w:r w:rsidRPr="007E4795">
              <w:rPr>
                <w:rFonts w:ascii="Times New Roman" w:hAnsi="Times New Roman" w:cs="Times New Roman"/>
                <w:lang w:val="en-US"/>
              </w:rPr>
              <w:t xml:space="preserve">End of assignment report. </w:t>
            </w:r>
          </w:p>
        </w:tc>
        <w:tc>
          <w:tcPr>
            <w:tcW w:w="581" w:type="pct"/>
            <w:tcBorders>
              <w:top w:val="single" w:sz="4" w:space="0" w:color="auto"/>
              <w:left w:val="single" w:sz="4" w:space="0" w:color="auto"/>
              <w:bottom w:val="single" w:sz="4" w:space="0" w:color="auto"/>
              <w:right w:val="single" w:sz="4" w:space="0" w:color="auto"/>
            </w:tcBorders>
          </w:tcPr>
          <w:p w14:paraId="5D7A3995" w14:textId="77777777" w:rsidR="00F97878" w:rsidRPr="00C74248" w:rsidRDefault="00F97878" w:rsidP="00D0550A">
            <w:pPr>
              <w:spacing w:line="360" w:lineRule="auto"/>
              <w:jc w:val="both"/>
              <w:rPr>
                <w:rFonts w:ascii="Times New Roman" w:hAnsi="Times New Roman" w:cs="Times New Roman"/>
                <w:sz w:val="20"/>
                <w:szCs w:val="20"/>
              </w:rPr>
            </w:pPr>
            <w:r>
              <w:rPr>
                <w:rFonts w:ascii="Times New Roman" w:hAnsi="Times New Roman" w:cs="Times New Roman"/>
                <w:sz w:val="20"/>
                <w:szCs w:val="20"/>
              </w:rPr>
              <w:t>1 day</w:t>
            </w:r>
          </w:p>
        </w:tc>
        <w:tc>
          <w:tcPr>
            <w:tcW w:w="812" w:type="pct"/>
            <w:vMerge/>
            <w:tcBorders>
              <w:left w:val="single" w:sz="4" w:space="0" w:color="auto"/>
              <w:bottom w:val="single" w:sz="4" w:space="0" w:color="auto"/>
              <w:right w:val="single" w:sz="4" w:space="0" w:color="auto"/>
            </w:tcBorders>
          </w:tcPr>
          <w:p w14:paraId="34FFFF71" w14:textId="77777777" w:rsidR="00F97878" w:rsidRPr="00C74248" w:rsidRDefault="00F97878" w:rsidP="00D0550A">
            <w:pPr>
              <w:spacing w:line="360" w:lineRule="auto"/>
              <w:jc w:val="both"/>
              <w:rPr>
                <w:rFonts w:ascii="Times New Roman" w:hAnsi="Times New Roman" w:cs="Times New Roman"/>
                <w:sz w:val="20"/>
                <w:szCs w:val="20"/>
              </w:rPr>
            </w:pPr>
          </w:p>
        </w:tc>
      </w:tr>
    </w:tbl>
    <w:p w14:paraId="3CDC080C" w14:textId="77777777" w:rsidR="004464C0" w:rsidRPr="00E62352" w:rsidRDefault="004464C0" w:rsidP="00D0550A">
      <w:pPr>
        <w:spacing w:after="0" w:line="360" w:lineRule="auto"/>
        <w:jc w:val="both"/>
        <w:rPr>
          <w:rFonts w:ascii="Times New Roman" w:hAnsi="Times New Roman" w:cs="Times New Roman"/>
          <w:b/>
        </w:rPr>
      </w:pPr>
    </w:p>
    <w:p w14:paraId="602D777E" w14:textId="77777777" w:rsidR="004464C0" w:rsidRPr="00E62352" w:rsidRDefault="004464C0" w:rsidP="00D0550A">
      <w:pPr>
        <w:spacing w:after="0" w:line="360" w:lineRule="auto"/>
        <w:jc w:val="both"/>
        <w:rPr>
          <w:rFonts w:ascii="Times New Roman" w:hAnsi="Times New Roman" w:cs="Times New Roman"/>
          <w:b/>
        </w:rPr>
      </w:pPr>
    </w:p>
    <w:p w14:paraId="4B4E1362" w14:textId="77777777" w:rsidR="00A7343C" w:rsidRPr="00E62352" w:rsidRDefault="00A7343C" w:rsidP="00D0550A">
      <w:pPr>
        <w:numPr>
          <w:ilvl w:val="0"/>
          <w:numId w:val="1"/>
        </w:numPr>
        <w:spacing w:after="0" w:line="360" w:lineRule="auto"/>
        <w:jc w:val="both"/>
        <w:rPr>
          <w:rFonts w:ascii="Times New Roman" w:hAnsi="Times New Roman" w:cs="Times New Roman"/>
          <w:b/>
          <w:iCs/>
          <w:lang w:val="en-GB"/>
        </w:rPr>
      </w:pPr>
      <w:r w:rsidRPr="00E62352">
        <w:rPr>
          <w:rFonts w:ascii="Times New Roman" w:hAnsi="Times New Roman" w:cs="Times New Roman"/>
          <w:b/>
          <w:iCs/>
          <w:lang w:val="en-GB"/>
        </w:rPr>
        <w:lastRenderedPageBreak/>
        <w:t>Required Skills and Experience</w:t>
      </w:r>
    </w:p>
    <w:p w14:paraId="0D4A850D" w14:textId="77777777" w:rsidR="00A7343C" w:rsidRPr="00E62352" w:rsidRDefault="00A7343C"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The consultant must possess the following attributes:</w:t>
      </w:r>
    </w:p>
    <w:p w14:paraId="7EDEED28" w14:textId="77777777" w:rsidR="00A7343C" w:rsidRPr="00E62352" w:rsidRDefault="00A7343C" w:rsidP="00D0550A">
      <w:pPr>
        <w:numPr>
          <w:ilvl w:val="0"/>
          <w:numId w:val="4"/>
        </w:numPr>
        <w:spacing w:after="0" w:line="360" w:lineRule="auto"/>
        <w:jc w:val="both"/>
        <w:rPr>
          <w:rFonts w:ascii="Times New Roman" w:hAnsi="Times New Roman" w:cs="Times New Roman"/>
        </w:rPr>
      </w:pPr>
      <w:r w:rsidRPr="00E62352">
        <w:rPr>
          <w:rFonts w:ascii="Times New Roman" w:hAnsi="Times New Roman" w:cs="Times New Roman"/>
        </w:rPr>
        <w:t>Master's degree in Development Studies, Social Sciences or related field</w:t>
      </w:r>
    </w:p>
    <w:p w14:paraId="493D0287" w14:textId="77777777" w:rsidR="00A7343C" w:rsidRPr="0029019B" w:rsidRDefault="00A7343C" w:rsidP="00D0550A">
      <w:pPr>
        <w:numPr>
          <w:ilvl w:val="0"/>
          <w:numId w:val="4"/>
        </w:numPr>
        <w:spacing w:after="0" w:line="360" w:lineRule="auto"/>
        <w:jc w:val="both"/>
        <w:rPr>
          <w:rFonts w:ascii="Times New Roman" w:hAnsi="Times New Roman" w:cs="Times New Roman"/>
          <w:iCs/>
          <w:lang w:val="en-GB"/>
        </w:rPr>
      </w:pPr>
      <w:r w:rsidRPr="0029019B">
        <w:rPr>
          <w:rFonts w:ascii="Times New Roman" w:hAnsi="Times New Roman" w:cs="Times New Roman"/>
          <w:iCs/>
          <w:lang w:val="en-GB"/>
        </w:rPr>
        <w:t xml:space="preserve">At least five years’ experience </w:t>
      </w:r>
      <w:r w:rsidR="0029019B">
        <w:rPr>
          <w:rFonts w:ascii="Times New Roman" w:hAnsi="Times New Roman" w:cs="Times New Roman"/>
          <w:iCs/>
          <w:lang w:val="en-US"/>
        </w:rPr>
        <w:t xml:space="preserve">in designing, </w:t>
      </w:r>
      <w:r w:rsidR="0029019B" w:rsidRPr="0029019B">
        <w:rPr>
          <w:rFonts w:ascii="Times New Roman" w:hAnsi="Times New Roman" w:cs="Times New Roman"/>
          <w:iCs/>
          <w:lang w:val="en-US"/>
        </w:rPr>
        <w:t>managing programmes and advocating for Disability Rights</w:t>
      </w:r>
      <w:r w:rsidR="0029019B">
        <w:rPr>
          <w:rFonts w:ascii="Times New Roman" w:hAnsi="Times New Roman" w:cs="Times New Roman"/>
          <w:iCs/>
          <w:lang w:val="en-US"/>
        </w:rPr>
        <w:t xml:space="preserve"> and Inclusion</w:t>
      </w:r>
      <w:r w:rsidR="0029019B" w:rsidRPr="0029019B">
        <w:rPr>
          <w:rFonts w:ascii="Times New Roman" w:hAnsi="Times New Roman" w:cs="Times New Roman"/>
          <w:iCs/>
          <w:lang w:val="en-US"/>
        </w:rPr>
        <w:t xml:space="preserve"> </w:t>
      </w:r>
    </w:p>
    <w:p w14:paraId="4496DD91" w14:textId="77777777" w:rsidR="00A7343C" w:rsidRDefault="00A7343C" w:rsidP="00D0550A">
      <w:pPr>
        <w:numPr>
          <w:ilvl w:val="0"/>
          <w:numId w:val="4"/>
        </w:num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Deep knowledge of Government structures and project management frameworks at national provincial and district levels</w:t>
      </w:r>
    </w:p>
    <w:p w14:paraId="6ABEEC6C" w14:textId="77777777" w:rsidR="00D713EE" w:rsidRPr="00E62352" w:rsidRDefault="00D713EE" w:rsidP="00D0550A">
      <w:pPr>
        <w:numPr>
          <w:ilvl w:val="0"/>
          <w:numId w:val="4"/>
        </w:numPr>
        <w:spacing w:after="0" w:line="360" w:lineRule="auto"/>
        <w:jc w:val="both"/>
        <w:rPr>
          <w:rFonts w:ascii="Times New Roman" w:hAnsi="Times New Roman" w:cs="Times New Roman"/>
          <w:iCs/>
          <w:lang w:val="en-GB"/>
        </w:rPr>
      </w:pPr>
      <w:r>
        <w:rPr>
          <w:rFonts w:ascii="Times New Roman" w:hAnsi="Times New Roman" w:cs="Times New Roman"/>
          <w:iCs/>
          <w:lang w:val="en-GB"/>
        </w:rPr>
        <w:t>Demonstrated experience in developing training materials preferably on disability related issues</w:t>
      </w:r>
    </w:p>
    <w:p w14:paraId="3980E8E4" w14:textId="77777777" w:rsidR="00A7343C" w:rsidRPr="00E62352" w:rsidRDefault="00A7343C" w:rsidP="00D0550A">
      <w:pPr>
        <w:numPr>
          <w:ilvl w:val="0"/>
          <w:numId w:val="4"/>
        </w:num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Ability to operate in a multicultural environment</w:t>
      </w:r>
    </w:p>
    <w:p w14:paraId="21733DC2" w14:textId="77777777" w:rsidR="00A7343C" w:rsidRPr="00E62352" w:rsidRDefault="00A7343C" w:rsidP="00D0550A">
      <w:pPr>
        <w:numPr>
          <w:ilvl w:val="0"/>
          <w:numId w:val="4"/>
        </w:num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Experience of working government officials</w:t>
      </w:r>
    </w:p>
    <w:p w14:paraId="5D150787" w14:textId="77777777" w:rsidR="00A7343C" w:rsidRPr="00E62352" w:rsidRDefault="00A7343C" w:rsidP="00D0550A">
      <w:pPr>
        <w:numPr>
          <w:ilvl w:val="0"/>
          <w:numId w:val="4"/>
        </w:num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Excellent written and verbal communication skills including quality report writing skill</w:t>
      </w:r>
      <w:r w:rsidR="0029019B">
        <w:rPr>
          <w:rFonts w:ascii="Times New Roman" w:hAnsi="Times New Roman" w:cs="Times New Roman"/>
          <w:bCs/>
          <w:iCs/>
          <w:lang w:val="en-GB"/>
        </w:rPr>
        <w:t>s</w:t>
      </w:r>
    </w:p>
    <w:p w14:paraId="0ACEADE6" w14:textId="77777777" w:rsidR="00A7343C" w:rsidRPr="00E62352" w:rsidRDefault="00A7343C" w:rsidP="00D0550A">
      <w:pPr>
        <w:numPr>
          <w:ilvl w:val="0"/>
          <w:numId w:val="4"/>
        </w:num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 xml:space="preserve">Good understanding of Zimbabwe Government </w:t>
      </w:r>
      <w:r w:rsidR="0029019B">
        <w:rPr>
          <w:rFonts w:ascii="Times New Roman" w:hAnsi="Times New Roman" w:cs="Times New Roman"/>
          <w:bCs/>
          <w:iCs/>
          <w:lang w:val="en-GB"/>
        </w:rPr>
        <w:t>Disability infrastructure</w:t>
      </w:r>
    </w:p>
    <w:p w14:paraId="35F1FA97" w14:textId="77777777" w:rsidR="00A7343C" w:rsidRPr="00E62352" w:rsidRDefault="00A7343C" w:rsidP="00D0550A">
      <w:pPr>
        <w:numPr>
          <w:ilvl w:val="0"/>
          <w:numId w:val="4"/>
        </w:numPr>
        <w:spacing w:after="0" w:line="360" w:lineRule="auto"/>
        <w:jc w:val="both"/>
        <w:rPr>
          <w:rFonts w:ascii="Times New Roman" w:hAnsi="Times New Roman" w:cs="Times New Roman"/>
          <w:bCs/>
          <w:iCs/>
          <w:lang w:val="en-GB"/>
        </w:rPr>
      </w:pPr>
      <w:r w:rsidRPr="00E62352">
        <w:rPr>
          <w:rFonts w:ascii="Times New Roman" w:hAnsi="Times New Roman" w:cs="Times New Roman"/>
          <w:bCs/>
          <w:iCs/>
          <w:lang w:val="en-GB"/>
        </w:rPr>
        <w:t>Good understanding of the cultural context of GBV in Zimbabwe</w:t>
      </w:r>
    </w:p>
    <w:p w14:paraId="1F2748E0" w14:textId="77777777" w:rsidR="00A7343C" w:rsidRPr="00E62352" w:rsidRDefault="00A7343C" w:rsidP="00D0550A">
      <w:pPr>
        <w:numPr>
          <w:ilvl w:val="0"/>
          <w:numId w:val="4"/>
        </w:num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Proven in-depth understanding of community interventions in Zimbabwe and interpersonal communication issues.</w:t>
      </w:r>
    </w:p>
    <w:p w14:paraId="412380EF" w14:textId="77777777" w:rsidR="00A7343C" w:rsidRPr="00E62352" w:rsidRDefault="00A7343C" w:rsidP="00D0550A">
      <w:pPr>
        <w:numPr>
          <w:ilvl w:val="0"/>
          <w:numId w:val="4"/>
        </w:num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Knowledge of and commitment to the UNFPA Vision, Mission and Strategic goals</w:t>
      </w:r>
    </w:p>
    <w:p w14:paraId="0A161636" w14:textId="77777777" w:rsidR="00A7343C" w:rsidRPr="00E62352" w:rsidRDefault="00A7343C" w:rsidP="00D0550A">
      <w:pPr>
        <w:spacing w:after="0" w:line="360" w:lineRule="auto"/>
        <w:jc w:val="both"/>
        <w:rPr>
          <w:rFonts w:ascii="Times New Roman" w:hAnsi="Times New Roman" w:cs="Times New Roman"/>
          <w:iCs/>
          <w:lang w:val="en-GB"/>
        </w:rPr>
      </w:pPr>
    </w:p>
    <w:p w14:paraId="0C5ED0BD" w14:textId="77777777" w:rsidR="00A7343C" w:rsidRPr="00E62352" w:rsidRDefault="00A7343C" w:rsidP="00D0550A">
      <w:pPr>
        <w:numPr>
          <w:ilvl w:val="0"/>
          <w:numId w:val="1"/>
        </w:numPr>
        <w:spacing w:after="0" w:line="360" w:lineRule="auto"/>
        <w:jc w:val="both"/>
        <w:rPr>
          <w:rFonts w:ascii="Times New Roman" w:hAnsi="Times New Roman" w:cs="Times New Roman"/>
          <w:b/>
          <w:iCs/>
          <w:lang w:val="en-GB"/>
        </w:rPr>
      </w:pPr>
      <w:r w:rsidRPr="00E62352">
        <w:rPr>
          <w:rFonts w:ascii="Times New Roman" w:hAnsi="Times New Roman" w:cs="Times New Roman"/>
          <w:b/>
          <w:iCs/>
          <w:lang w:val="en-GB"/>
        </w:rPr>
        <w:t>Management and Support Arrangements</w:t>
      </w:r>
    </w:p>
    <w:p w14:paraId="2C7AA233" w14:textId="77777777" w:rsidR="00A7343C" w:rsidRDefault="0029019B" w:rsidP="00D0550A">
      <w:pPr>
        <w:spacing w:after="0" w:line="360" w:lineRule="auto"/>
        <w:jc w:val="both"/>
        <w:rPr>
          <w:rFonts w:ascii="Times New Roman" w:hAnsi="Times New Roman" w:cs="Times New Roman"/>
          <w:iCs/>
        </w:rPr>
      </w:pPr>
      <w:r w:rsidRPr="0029019B">
        <w:rPr>
          <w:rFonts w:ascii="Times New Roman" w:hAnsi="Times New Roman" w:cs="Times New Roman"/>
          <w:iCs/>
        </w:rPr>
        <w:t>Under the overall supervision of the UNFPA Technical Specialist GBV in collaboration with the Programme Associate Gender</w:t>
      </w:r>
      <w:r w:rsidR="00236FFD">
        <w:rPr>
          <w:rFonts w:ascii="Times New Roman" w:hAnsi="Times New Roman" w:cs="Times New Roman"/>
          <w:iCs/>
        </w:rPr>
        <w:t xml:space="preserve">. </w:t>
      </w:r>
    </w:p>
    <w:p w14:paraId="77AD5990" w14:textId="77777777" w:rsidR="0029019B" w:rsidRPr="0029019B" w:rsidRDefault="0029019B" w:rsidP="00D0550A">
      <w:pPr>
        <w:spacing w:after="0" w:line="360" w:lineRule="auto"/>
        <w:jc w:val="both"/>
        <w:rPr>
          <w:rFonts w:ascii="Times New Roman" w:hAnsi="Times New Roman" w:cs="Times New Roman"/>
          <w:iCs/>
          <w:lang w:val="en-GB"/>
        </w:rPr>
      </w:pPr>
    </w:p>
    <w:p w14:paraId="5051DDC0" w14:textId="77777777" w:rsidR="00A7343C" w:rsidRPr="00E62352" w:rsidRDefault="00A7343C" w:rsidP="00D0550A">
      <w:pPr>
        <w:numPr>
          <w:ilvl w:val="0"/>
          <w:numId w:val="1"/>
        </w:numPr>
        <w:spacing w:after="0" w:line="360" w:lineRule="auto"/>
        <w:jc w:val="both"/>
        <w:rPr>
          <w:rFonts w:ascii="Times New Roman" w:hAnsi="Times New Roman" w:cs="Times New Roman"/>
          <w:b/>
          <w:iCs/>
          <w:lang w:val="en-GB"/>
        </w:rPr>
      </w:pPr>
      <w:r w:rsidRPr="00E62352">
        <w:rPr>
          <w:rFonts w:ascii="Times New Roman" w:hAnsi="Times New Roman" w:cs="Times New Roman"/>
          <w:b/>
          <w:iCs/>
          <w:lang w:val="en-GB"/>
        </w:rPr>
        <w:t>Time Frame</w:t>
      </w:r>
    </w:p>
    <w:p w14:paraId="6FB4F314" w14:textId="14E85613" w:rsidR="00A7343C" w:rsidRPr="00E62352" w:rsidRDefault="00A7343C" w:rsidP="00D0550A">
      <w:pPr>
        <w:spacing w:after="0" w:line="360" w:lineRule="auto"/>
        <w:jc w:val="both"/>
        <w:rPr>
          <w:rFonts w:ascii="Times New Roman" w:hAnsi="Times New Roman" w:cs="Times New Roman"/>
          <w:iCs/>
          <w:lang w:val="en-GB"/>
        </w:rPr>
      </w:pPr>
      <w:r w:rsidRPr="00E62352">
        <w:rPr>
          <w:rFonts w:ascii="Times New Roman" w:hAnsi="Times New Roman" w:cs="Times New Roman"/>
          <w:iCs/>
          <w:lang w:val="en-GB"/>
        </w:rPr>
        <w:t xml:space="preserve">This consultancy shall be for a total of </w:t>
      </w:r>
      <w:r w:rsidR="0029019B">
        <w:rPr>
          <w:rFonts w:ascii="Times New Roman" w:hAnsi="Times New Roman" w:cs="Times New Roman"/>
          <w:b/>
          <w:iCs/>
          <w:lang w:val="en-GB"/>
        </w:rPr>
        <w:t>1</w:t>
      </w:r>
      <w:r w:rsidRPr="00E62352">
        <w:rPr>
          <w:rFonts w:ascii="Times New Roman" w:hAnsi="Times New Roman" w:cs="Times New Roman"/>
          <w:b/>
          <w:iCs/>
          <w:lang w:val="en-GB"/>
        </w:rPr>
        <w:t>0 working days</w:t>
      </w:r>
      <w:r w:rsidRPr="00E62352">
        <w:rPr>
          <w:rFonts w:ascii="Times New Roman" w:hAnsi="Times New Roman" w:cs="Times New Roman"/>
          <w:iCs/>
          <w:lang w:val="en-GB"/>
        </w:rPr>
        <w:t xml:space="preserve"> with the contract </w:t>
      </w:r>
      <w:r w:rsidRPr="00E62352">
        <w:rPr>
          <w:rFonts w:ascii="Times New Roman" w:hAnsi="Times New Roman" w:cs="Times New Roman"/>
          <w:b/>
          <w:iCs/>
          <w:lang w:val="en-GB"/>
        </w:rPr>
        <w:t xml:space="preserve">commencing </w:t>
      </w:r>
      <w:r w:rsidR="00E45D6D">
        <w:rPr>
          <w:rFonts w:ascii="Times New Roman" w:hAnsi="Times New Roman" w:cs="Times New Roman"/>
          <w:b/>
          <w:iCs/>
          <w:lang w:val="en-GB"/>
        </w:rPr>
        <w:t xml:space="preserve">mid November </w:t>
      </w:r>
      <w:r w:rsidR="0029019B">
        <w:rPr>
          <w:rFonts w:ascii="Times New Roman" w:hAnsi="Times New Roman" w:cs="Times New Roman"/>
          <w:b/>
          <w:iCs/>
          <w:lang w:val="en-GB"/>
        </w:rPr>
        <w:t>2022</w:t>
      </w:r>
      <w:r w:rsidRPr="00E62352">
        <w:rPr>
          <w:rFonts w:ascii="Times New Roman" w:hAnsi="Times New Roman" w:cs="Times New Roman"/>
          <w:iCs/>
          <w:lang w:val="en-GB"/>
        </w:rPr>
        <w:t xml:space="preserve"> and expiring upon satisfactory completion of the service described above, but not later than </w:t>
      </w:r>
      <w:r w:rsidR="0029019B">
        <w:rPr>
          <w:rFonts w:ascii="Times New Roman" w:hAnsi="Times New Roman" w:cs="Times New Roman"/>
          <w:b/>
          <w:iCs/>
          <w:lang w:val="en-GB"/>
        </w:rPr>
        <w:t>3</w:t>
      </w:r>
      <w:r w:rsidR="00E45D6D">
        <w:rPr>
          <w:rFonts w:ascii="Times New Roman" w:hAnsi="Times New Roman" w:cs="Times New Roman"/>
          <w:b/>
          <w:iCs/>
          <w:lang w:val="en-GB"/>
        </w:rPr>
        <w:t xml:space="preserve">1 December </w:t>
      </w:r>
      <w:r w:rsidR="0029019B">
        <w:rPr>
          <w:rFonts w:ascii="Times New Roman" w:hAnsi="Times New Roman" w:cs="Times New Roman"/>
          <w:b/>
          <w:iCs/>
          <w:lang w:val="en-GB"/>
        </w:rPr>
        <w:t>2022</w:t>
      </w:r>
      <w:r w:rsidRPr="00E62352">
        <w:rPr>
          <w:rFonts w:ascii="Times New Roman" w:hAnsi="Times New Roman" w:cs="Times New Roman"/>
          <w:iCs/>
          <w:lang w:val="en-GB"/>
        </w:rPr>
        <w:t xml:space="preserve">. </w:t>
      </w:r>
    </w:p>
    <w:p w14:paraId="6EACFDD3" w14:textId="77777777" w:rsidR="00E938A3" w:rsidRDefault="00E938A3" w:rsidP="00E938A3">
      <w:pPr>
        <w:spacing w:after="0" w:line="360" w:lineRule="auto"/>
        <w:jc w:val="both"/>
        <w:rPr>
          <w:rFonts w:ascii="Times New Roman" w:hAnsi="Times New Roman" w:cs="Times New Roman"/>
          <w:b/>
          <w:bCs/>
        </w:rPr>
      </w:pPr>
    </w:p>
    <w:p w14:paraId="3EB7C0BA" w14:textId="1740FBF8" w:rsidR="00E938A3" w:rsidRDefault="00E938A3" w:rsidP="00E938A3">
      <w:pPr>
        <w:pStyle w:val="ListParagraph"/>
        <w:numPr>
          <w:ilvl w:val="0"/>
          <w:numId w:val="1"/>
        </w:numPr>
        <w:spacing w:after="0" w:line="360" w:lineRule="auto"/>
        <w:rPr>
          <w:rFonts w:ascii="Times New Roman" w:hAnsi="Times New Roman" w:cs="Times New Roman"/>
        </w:rPr>
      </w:pPr>
      <w:r w:rsidRPr="00E938A3">
        <w:rPr>
          <w:rFonts w:ascii="Times New Roman" w:hAnsi="Times New Roman" w:cs="Times New Roman"/>
          <w:b/>
          <w:bCs/>
        </w:rPr>
        <w:t>Expected</w:t>
      </w:r>
      <w:r>
        <w:rPr>
          <w:rFonts w:ascii="Times New Roman" w:hAnsi="Times New Roman" w:cs="Times New Roman"/>
          <w:b/>
          <w:bCs/>
        </w:rPr>
        <w:t xml:space="preserve"> </w:t>
      </w:r>
      <w:r w:rsidRPr="00E938A3">
        <w:rPr>
          <w:rFonts w:ascii="Times New Roman" w:hAnsi="Times New Roman" w:cs="Times New Roman"/>
          <w:b/>
          <w:bCs/>
        </w:rPr>
        <w:t>travel</w:t>
      </w:r>
    </w:p>
    <w:p w14:paraId="2B300EEA" w14:textId="2C8F0464" w:rsidR="00E938A3" w:rsidRDefault="00E938A3" w:rsidP="00E938A3">
      <w:pPr>
        <w:spacing w:after="0" w:line="360" w:lineRule="auto"/>
        <w:rPr>
          <w:rFonts w:ascii="Times New Roman" w:hAnsi="Times New Roman" w:cs="Times New Roman"/>
        </w:rPr>
      </w:pPr>
      <w:r w:rsidRPr="00E938A3">
        <w:rPr>
          <w:rFonts w:ascii="Times New Roman" w:hAnsi="Times New Roman" w:cs="Times New Roman"/>
        </w:rPr>
        <w:t xml:space="preserve">The consultant will be expected to travel </w:t>
      </w:r>
      <w:r w:rsidR="00E45D6D">
        <w:rPr>
          <w:rFonts w:ascii="Times New Roman" w:hAnsi="Times New Roman" w:cs="Times New Roman"/>
        </w:rPr>
        <w:t>locally for consultations</w:t>
      </w:r>
      <w:r w:rsidRPr="00E938A3">
        <w:rPr>
          <w:rFonts w:ascii="Times New Roman" w:hAnsi="Times New Roman" w:cs="Times New Roman"/>
        </w:rPr>
        <w:t>. Travel costs will be covered by UNFPA.</w:t>
      </w:r>
    </w:p>
    <w:p w14:paraId="633F9043" w14:textId="188E3ED2" w:rsidR="00E938A3" w:rsidRDefault="00E938A3" w:rsidP="00E938A3">
      <w:pPr>
        <w:spacing w:after="0" w:line="360" w:lineRule="auto"/>
        <w:rPr>
          <w:rFonts w:ascii="Times New Roman" w:hAnsi="Times New Roman" w:cs="Times New Roman"/>
        </w:rPr>
      </w:pPr>
    </w:p>
    <w:p w14:paraId="5A69B29A" w14:textId="77777777" w:rsidR="00E938A3" w:rsidRPr="00E938A3" w:rsidRDefault="00E938A3" w:rsidP="00E938A3">
      <w:pPr>
        <w:pStyle w:val="ListParagraph"/>
        <w:numPr>
          <w:ilvl w:val="0"/>
          <w:numId w:val="1"/>
        </w:numPr>
        <w:spacing w:after="0" w:line="360" w:lineRule="auto"/>
        <w:rPr>
          <w:rFonts w:ascii="Times New Roman" w:hAnsi="Times New Roman" w:cs="Times New Roman"/>
        </w:rPr>
      </w:pPr>
      <w:r w:rsidRPr="00E938A3">
        <w:rPr>
          <w:rFonts w:ascii="Times New Roman" w:hAnsi="Times New Roman" w:cs="Times New Roman"/>
          <w:b/>
          <w:bCs/>
        </w:rPr>
        <w:t>Conditions &amp; Remuneration</w:t>
      </w:r>
    </w:p>
    <w:p w14:paraId="258416AC" w14:textId="05A82E99" w:rsidR="00E938A3" w:rsidRPr="00E938A3" w:rsidRDefault="00E938A3" w:rsidP="00E938A3">
      <w:pPr>
        <w:spacing w:after="0" w:line="360" w:lineRule="auto"/>
        <w:rPr>
          <w:rFonts w:ascii="Times New Roman" w:hAnsi="Times New Roman" w:cs="Times New Roman"/>
        </w:rPr>
      </w:pPr>
      <w:r w:rsidRPr="00E938A3">
        <w:rPr>
          <w:rFonts w:ascii="Times New Roman" w:hAnsi="Times New Roman" w:cs="Times New Roman"/>
        </w:rPr>
        <w:t xml:space="preserve">UNFPA will contract the successful candidate under an individual contract and will be responsible for the payment of fees payable according to qualification and standard terms of payment and subject to satisfactory completion of assigned outputs. </w:t>
      </w:r>
    </w:p>
    <w:p w14:paraId="45AC5350" w14:textId="77777777" w:rsidR="00E938A3" w:rsidRDefault="00E938A3" w:rsidP="00E938A3">
      <w:pPr>
        <w:spacing w:after="0" w:line="360" w:lineRule="auto"/>
        <w:rPr>
          <w:rFonts w:ascii="Times New Roman" w:hAnsi="Times New Roman" w:cs="Times New Roman"/>
        </w:rPr>
      </w:pPr>
    </w:p>
    <w:p w14:paraId="0567FD14" w14:textId="77777777" w:rsidR="00E54503" w:rsidRDefault="00E54503" w:rsidP="00E938A3">
      <w:pPr>
        <w:spacing w:after="0" w:line="360" w:lineRule="auto"/>
        <w:rPr>
          <w:rFonts w:ascii="Times New Roman" w:hAnsi="Times New Roman" w:cs="Times New Roman"/>
        </w:rPr>
      </w:pPr>
    </w:p>
    <w:p w14:paraId="1505DCA6" w14:textId="75F27823" w:rsidR="00E938A3" w:rsidRDefault="00E938A3" w:rsidP="00E938A3">
      <w:pPr>
        <w:spacing w:after="0" w:line="360" w:lineRule="auto"/>
        <w:rPr>
          <w:rFonts w:ascii="Times New Roman" w:hAnsi="Times New Roman" w:cs="Times New Roman"/>
        </w:rPr>
      </w:pPr>
      <w:r w:rsidRPr="00E938A3">
        <w:rPr>
          <w:rFonts w:ascii="Times New Roman" w:hAnsi="Times New Roman" w:cs="Times New Roman"/>
        </w:rPr>
        <w:lastRenderedPageBreak/>
        <w:t>All completed applications should be emailed to </w:t>
      </w:r>
      <w:hyperlink r:id="rId8" w:history="1">
        <w:r w:rsidRPr="00E938A3">
          <w:rPr>
            <w:rStyle w:val="Hyperlink"/>
            <w:rFonts w:ascii="Times New Roman" w:hAnsi="Times New Roman" w:cs="Times New Roman"/>
          </w:rPr>
          <w:t>zimbabwe.office@unfpa.org</w:t>
        </w:r>
      </w:hyperlink>
      <w:r w:rsidRPr="00E938A3">
        <w:rPr>
          <w:rFonts w:ascii="Times New Roman" w:hAnsi="Times New Roman" w:cs="Times New Roman"/>
        </w:rPr>
        <w:t xml:space="preserve"> before midnight on </w:t>
      </w:r>
      <w:r w:rsidR="00D95BA2">
        <w:rPr>
          <w:rFonts w:ascii="Times New Roman" w:hAnsi="Times New Roman" w:cs="Times New Roman"/>
        </w:rPr>
        <w:t xml:space="preserve">Friday, 4 November </w:t>
      </w:r>
      <w:r w:rsidRPr="00E938A3">
        <w:rPr>
          <w:rFonts w:ascii="Times New Roman" w:hAnsi="Times New Roman" w:cs="Times New Roman"/>
        </w:rPr>
        <w:t>2022.</w:t>
      </w:r>
      <w:r w:rsidR="00E54503" w:rsidRPr="00E54503">
        <w:t xml:space="preserve"> </w:t>
      </w:r>
      <w:r w:rsidR="00E54503">
        <w:t xml:space="preserve"> </w:t>
      </w:r>
      <w:r w:rsidR="00E54503" w:rsidRPr="00E54503">
        <w:rPr>
          <w:rFonts w:ascii="Times New Roman" w:hAnsi="Times New Roman" w:cs="Times New Roman"/>
        </w:rPr>
        <w:t>The application/submission should contain both a financial and technical proposal. In the technical proposal, the prospective bidder should enclose any sample of previous similar work.</w:t>
      </w:r>
    </w:p>
    <w:p w14:paraId="26CAF25D" w14:textId="77777777" w:rsidR="00E938A3" w:rsidRPr="00E938A3" w:rsidRDefault="00E938A3" w:rsidP="00E938A3">
      <w:pPr>
        <w:spacing w:after="0" w:line="360" w:lineRule="auto"/>
        <w:rPr>
          <w:rFonts w:ascii="Times New Roman" w:hAnsi="Times New Roman" w:cs="Times New Roman"/>
        </w:rPr>
      </w:pPr>
    </w:p>
    <w:p w14:paraId="1CEE8AA6" w14:textId="02FDF98F" w:rsidR="00E938A3" w:rsidRPr="00E938A3" w:rsidRDefault="00E938A3" w:rsidP="00E938A3">
      <w:pPr>
        <w:spacing w:after="0" w:line="360" w:lineRule="auto"/>
        <w:rPr>
          <w:rFonts w:ascii="Times New Roman" w:hAnsi="Times New Roman" w:cs="Times New Roman"/>
        </w:rPr>
      </w:pPr>
      <w:r w:rsidRPr="00E938A3">
        <w:rPr>
          <w:rFonts w:ascii="Times New Roman" w:hAnsi="Times New Roman" w:cs="Times New Roman"/>
          <w:b/>
          <w:bCs/>
        </w:rPr>
        <w:t>Notice:</w:t>
      </w:r>
      <w:r w:rsidRPr="00E938A3">
        <w:rPr>
          <w:rFonts w:ascii="Times New Roman" w:hAnsi="Times New Roman" w:cs="Times New Roman"/>
        </w:rPr>
        <w:t xml:space="preserve"> There is no application, processing or other fee at any stage of the application process. UNFPA does not solicit or screen for information in respect of HIV or AIDS and does not discrimin</w:t>
      </w:r>
      <w:r w:rsidR="003376D4">
        <w:rPr>
          <w:rFonts w:ascii="Times New Roman" w:hAnsi="Times New Roman" w:cs="Times New Roman"/>
        </w:rPr>
        <w:t>ate on the basis of disability</w:t>
      </w:r>
      <w:r w:rsidRPr="00E938A3">
        <w:rPr>
          <w:rFonts w:ascii="Times New Roman" w:hAnsi="Times New Roman" w:cs="Times New Roman"/>
        </w:rPr>
        <w:t xml:space="preserve">, HIV/AIDS and gender. </w:t>
      </w:r>
    </w:p>
    <w:p w14:paraId="240CC805" w14:textId="77777777" w:rsidR="00E938A3" w:rsidRPr="00E938A3" w:rsidRDefault="00E938A3" w:rsidP="00E938A3">
      <w:pPr>
        <w:spacing w:after="0" w:line="360" w:lineRule="auto"/>
        <w:rPr>
          <w:rFonts w:ascii="Times New Roman" w:hAnsi="Times New Roman" w:cs="Times New Roman"/>
        </w:rPr>
      </w:pPr>
    </w:p>
    <w:p w14:paraId="0BDE286D" w14:textId="0839A614" w:rsidR="005971CA" w:rsidRDefault="006B4202" w:rsidP="00D0550A">
      <w:pPr>
        <w:spacing w:after="0" w:line="360" w:lineRule="auto"/>
        <w:jc w:val="both"/>
        <w:rPr>
          <w:rFonts w:ascii="Times New Roman" w:hAnsi="Times New Roman" w:cs="Times New Roman"/>
        </w:rPr>
      </w:pPr>
    </w:p>
    <w:p w14:paraId="26A512A7" w14:textId="77777777" w:rsidR="00A30306" w:rsidRPr="00E62352" w:rsidRDefault="00A30306" w:rsidP="00D0550A">
      <w:pPr>
        <w:spacing w:after="0" w:line="360" w:lineRule="auto"/>
        <w:jc w:val="both"/>
        <w:rPr>
          <w:rFonts w:ascii="Times New Roman" w:hAnsi="Times New Roman" w:cs="Times New Roman"/>
        </w:rPr>
      </w:pPr>
    </w:p>
    <w:sectPr w:rsidR="00A30306" w:rsidRPr="00E6235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8E6F4" w14:textId="77777777" w:rsidR="006B4202" w:rsidRDefault="006B4202" w:rsidP="00A7343C">
      <w:pPr>
        <w:spacing w:after="0" w:line="240" w:lineRule="auto"/>
      </w:pPr>
      <w:r>
        <w:separator/>
      </w:r>
    </w:p>
  </w:endnote>
  <w:endnote w:type="continuationSeparator" w:id="0">
    <w:p w14:paraId="706A5D6A" w14:textId="77777777" w:rsidR="006B4202" w:rsidRDefault="006B4202" w:rsidP="00A7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4A48" w14:textId="77777777" w:rsidR="00A7343C" w:rsidRDefault="00A7343C">
    <w:pPr>
      <w:pStyle w:val="Footer"/>
    </w:pPr>
    <w:r>
      <w:rPr>
        <w:noProof/>
        <w:lang w:eastAsia="en-ZW"/>
      </w:rPr>
      <w:drawing>
        <wp:anchor distT="0" distB="0" distL="114300" distR="114300" simplePos="0" relativeHeight="251661312" behindDoc="1" locked="0" layoutInCell="1" allowOverlap="1" wp14:anchorId="39EE4452" wp14:editId="04BFD4B6">
          <wp:simplePos x="0" y="0"/>
          <wp:positionH relativeFrom="margin">
            <wp:align>right</wp:align>
          </wp:positionH>
          <wp:positionV relativeFrom="paragraph">
            <wp:posOffset>-306070</wp:posOffset>
          </wp:positionV>
          <wp:extent cx="826135" cy="1083945"/>
          <wp:effectExtent l="0" t="0" r="0" b="0"/>
          <wp:wrapTight wrapText="bothSides">
            <wp:wrapPolygon edited="0">
              <wp:start x="3985" y="2657"/>
              <wp:lineTo x="3985" y="18601"/>
              <wp:lineTo x="16935" y="18601"/>
              <wp:lineTo x="16935" y="2657"/>
              <wp:lineTo x="3985" y="26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1083945"/>
                  </a:xfrm>
                  <a:prstGeom prst="rect">
                    <a:avLst/>
                  </a:prstGeom>
                  <a:noFill/>
                  <a:ln>
                    <a:noFill/>
                  </a:ln>
                </pic:spPr>
              </pic:pic>
            </a:graphicData>
          </a:graphic>
        </wp:anchor>
      </w:drawing>
    </w:r>
    <w:r>
      <w:rPr>
        <w:noProof/>
        <w:lang w:eastAsia="en-ZW"/>
      </w:rPr>
      <w:drawing>
        <wp:anchor distT="0" distB="0" distL="114300" distR="114300" simplePos="0" relativeHeight="251659264" behindDoc="1" locked="0" layoutInCell="1" allowOverlap="1" wp14:anchorId="4E4FF234" wp14:editId="6C0B958C">
          <wp:simplePos x="0" y="0"/>
          <wp:positionH relativeFrom="margin">
            <wp:posOffset>0</wp:posOffset>
          </wp:positionH>
          <wp:positionV relativeFrom="page">
            <wp:posOffset>9900920</wp:posOffset>
          </wp:positionV>
          <wp:extent cx="1471529"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1529" cy="328930"/>
                  </a:xfrm>
                  <a:prstGeom prst="rect">
                    <a:avLst/>
                  </a:prstGeom>
                  <a:noFill/>
                </pic:spPr>
              </pic:pic>
            </a:graphicData>
          </a:graphic>
          <wp14:sizeRelH relativeFrom="page">
            <wp14:pctWidth>0</wp14:pctWidth>
          </wp14:sizeRelH>
          <wp14:sizeRelV relativeFrom="page">
            <wp14:pctHeight>0</wp14:pctHeight>
          </wp14:sizeRelV>
        </wp:anchor>
      </w:drawing>
    </w:r>
  </w:p>
  <w:p w14:paraId="652F7B47" w14:textId="77777777" w:rsidR="00A7343C" w:rsidRDefault="00A7343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FF29A" w14:textId="77777777" w:rsidR="006B4202" w:rsidRDefault="006B4202" w:rsidP="00A7343C">
      <w:pPr>
        <w:spacing w:after="0" w:line="240" w:lineRule="auto"/>
      </w:pPr>
      <w:r>
        <w:separator/>
      </w:r>
    </w:p>
  </w:footnote>
  <w:footnote w:type="continuationSeparator" w:id="0">
    <w:p w14:paraId="653E9568" w14:textId="77777777" w:rsidR="006B4202" w:rsidRDefault="006B4202" w:rsidP="00A7343C">
      <w:pPr>
        <w:spacing w:after="0" w:line="240" w:lineRule="auto"/>
      </w:pPr>
      <w:r>
        <w:continuationSeparator/>
      </w:r>
    </w:p>
  </w:footnote>
  <w:footnote w:id="1">
    <w:p w14:paraId="137501D7" w14:textId="77777777" w:rsidR="009D6A44" w:rsidRDefault="009D6A44">
      <w:pPr>
        <w:pStyle w:val="FootnoteText"/>
      </w:pPr>
      <w:r>
        <w:rPr>
          <w:rStyle w:val="FootnoteReference"/>
        </w:rPr>
        <w:footnoteRef/>
      </w:r>
      <w:r>
        <w:t xml:space="preserve"> </w:t>
      </w:r>
      <w:hyperlink r:id="rId1" w:history="1">
        <w:r w:rsidRPr="00335E3D">
          <w:rPr>
            <w:rStyle w:val="Hyperlink"/>
          </w:rPr>
          <w:t>https://www.unwomen.org/en/digital-library/publications/2022/01/intersectionality-resource-guide-and-toolkit</w:t>
        </w:r>
      </w:hyperlink>
    </w:p>
    <w:p w14:paraId="0AD450D4" w14:textId="77777777" w:rsidR="009D6A44" w:rsidRPr="009D6A44" w:rsidRDefault="009D6A44">
      <w:pPr>
        <w:pStyle w:val="FootnoteText"/>
      </w:pPr>
      <w:r w:rsidRPr="009D6A44">
        <w:t xml:space="preserve"> INTERSECTIONALITY RESOURCE GUIDE AND TOOLKIT: Why intersectionality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C121" w14:textId="77777777" w:rsidR="00A7343C" w:rsidRDefault="00A7343C">
    <w:pPr>
      <w:pStyle w:val="Header"/>
    </w:pPr>
    <w:r>
      <w:rPr>
        <w:noProof/>
        <w:lang w:eastAsia="en-ZW"/>
      </w:rPr>
      <w:drawing>
        <wp:inline distT="0" distB="0" distL="0" distR="0" wp14:anchorId="7E564495" wp14:editId="4E91FF1D">
          <wp:extent cx="1609725" cy="4203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20370"/>
                  </a:xfrm>
                  <a:prstGeom prst="rect">
                    <a:avLst/>
                  </a:prstGeom>
                  <a:noFill/>
                </pic:spPr>
              </pic:pic>
            </a:graphicData>
          </a:graphic>
        </wp:inline>
      </w:drawing>
    </w:r>
    <w:r>
      <w:tab/>
    </w:r>
    <w:r>
      <w:tab/>
    </w:r>
    <w:r>
      <w:rPr>
        <w:noProof/>
        <w:lang w:eastAsia="en-ZW"/>
      </w:rPr>
      <w:drawing>
        <wp:inline distT="0" distB="0" distL="0" distR="0" wp14:anchorId="51F4E675" wp14:editId="3B39F810">
          <wp:extent cx="849630" cy="32893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30" cy="328930"/>
                  </a:xfrm>
                  <a:prstGeom prst="rect">
                    <a:avLst/>
                  </a:prstGeom>
                  <a:noFill/>
                </pic:spPr>
              </pic:pic>
            </a:graphicData>
          </a:graphic>
        </wp:inline>
      </w:drawing>
    </w:r>
  </w:p>
  <w:p w14:paraId="325007B3" w14:textId="77777777" w:rsidR="00A7343C" w:rsidRDefault="00A7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8E5"/>
    <w:multiLevelType w:val="hybridMultilevel"/>
    <w:tmpl w:val="DA880E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1BD27C0C"/>
    <w:multiLevelType w:val="hybridMultilevel"/>
    <w:tmpl w:val="176623A2"/>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15:restartNumberingAfterBreak="0">
    <w:nsid w:val="237D3511"/>
    <w:multiLevelType w:val="hybridMultilevel"/>
    <w:tmpl w:val="15CA512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7BF726F"/>
    <w:multiLevelType w:val="hybridMultilevel"/>
    <w:tmpl w:val="DC66E6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0FC3B09"/>
    <w:multiLevelType w:val="hybridMultilevel"/>
    <w:tmpl w:val="FF7E34B2"/>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5285288"/>
    <w:multiLevelType w:val="hybridMultilevel"/>
    <w:tmpl w:val="E7B80F5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7A54757"/>
    <w:multiLevelType w:val="hybridMultilevel"/>
    <w:tmpl w:val="20E42C06"/>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9567012"/>
    <w:multiLevelType w:val="hybridMultilevel"/>
    <w:tmpl w:val="4254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A4F7D"/>
    <w:multiLevelType w:val="hybridMultilevel"/>
    <w:tmpl w:val="7D709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C6A79B8"/>
    <w:multiLevelType w:val="hybridMultilevel"/>
    <w:tmpl w:val="C9C2B10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2"/>
  </w:num>
  <w:num w:numId="6">
    <w:abstractNumId w:val="9"/>
  </w:num>
  <w:num w:numId="7">
    <w:abstractNumId w:val="5"/>
  </w:num>
  <w:num w:numId="8">
    <w:abstractNumId w:val="6"/>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3C"/>
    <w:rsid w:val="000F3E9F"/>
    <w:rsid w:val="00103BD3"/>
    <w:rsid w:val="001D5259"/>
    <w:rsid w:val="00236FFD"/>
    <w:rsid w:val="00245825"/>
    <w:rsid w:val="0029019B"/>
    <w:rsid w:val="002E4CEB"/>
    <w:rsid w:val="003078C1"/>
    <w:rsid w:val="003376D4"/>
    <w:rsid w:val="004464C0"/>
    <w:rsid w:val="004D50DA"/>
    <w:rsid w:val="004E75D9"/>
    <w:rsid w:val="0062598B"/>
    <w:rsid w:val="006B4202"/>
    <w:rsid w:val="006E2D49"/>
    <w:rsid w:val="0081187D"/>
    <w:rsid w:val="00811D54"/>
    <w:rsid w:val="008C1DD2"/>
    <w:rsid w:val="009B7D14"/>
    <w:rsid w:val="009D6A44"/>
    <w:rsid w:val="00A20F8C"/>
    <w:rsid w:val="00A30306"/>
    <w:rsid w:val="00A7343C"/>
    <w:rsid w:val="00B01652"/>
    <w:rsid w:val="00B234D4"/>
    <w:rsid w:val="00B44398"/>
    <w:rsid w:val="00BC4AC9"/>
    <w:rsid w:val="00BF6126"/>
    <w:rsid w:val="00C3104D"/>
    <w:rsid w:val="00C74248"/>
    <w:rsid w:val="00CE1699"/>
    <w:rsid w:val="00D0550A"/>
    <w:rsid w:val="00D713EE"/>
    <w:rsid w:val="00D95865"/>
    <w:rsid w:val="00D95BA2"/>
    <w:rsid w:val="00DC1828"/>
    <w:rsid w:val="00E03166"/>
    <w:rsid w:val="00E45D6D"/>
    <w:rsid w:val="00E54503"/>
    <w:rsid w:val="00E62352"/>
    <w:rsid w:val="00E938A3"/>
    <w:rsid w:val="00F97878"/>
    <w:rsid w:val="00FA6A7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84D1"/>
  <w15:chartTrackingRefBased/>
  <w15:docId w15:val="{3E2AB921-B00F-4064-BD8A-3AD4EDF9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3C"/>
  </w:style>
  <w:style w:type="paragraph" w:styleId="Footer">
    <w:name w:val="footer"/>
    <w:basedOn w:val="Normal"/>
    <w:link w:val="FooterChar"/>
    <w:uiPriority w:val="99"/>
    <w:unhideWhenUsed/>
    <w:rsid w:val="00A73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3C"/>
  </w:style>
  <w:style w:type="paragraph" w:styleId="EndnoteText">
    <w:name w:val="endnote text"/>
    <w:basedOn w:val="Normal"/>
    <w:link w:val="EndnoteTextChar"/>
    <w:uiPriority w:val="99"/>
    <w:semiHidden/>
    <w:unhideWhenUsed/>
    <w:rsid w:val="009D6A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6A44"/>
    <w:rPr>
      <w:sz w:val="20"/>
      <w:szCs w:val="20"/>
    </w:rPr>
  </w:style>
  <w:style w:type="character" w:styleId="EndnoteReference">
    <w:name w:val="endnote reference"/>
    <w:basedOn w:val="DefaultParagraphFont"/>
    <w:uiPriority w:val="99"/>
    <w:semiHidden/>
    <w:unhideWhenUsed/>
    <w:rsid w:val="009D6A44"/>
    <w:rPr>
      <w:vertAlign w:val="superscript"/>
    </w:rPr>
  </w:style>
  <w:style w:type="paragraph" w:styleId="FootnoteText">
    <w:name w:val="footnote text"/>
    <w:basedOn w:val="Normal"/>
    <w:link w:val="FootnoteTextChar"/>
    <w:uiPriority w:val="99"/>
    <w:semiHidden/>
    <w:unhideWhenUsed/>
    <w:rsid w:val="009D6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A44"/>
    <w:rPr>
      <w:sz w:val="20"/>
      <w:szCs w:val="20"/>
    </w:rPr>
  </w:style>
  <w:style w:type="character" w:styleId="FootnoteReference">
    <w:name w:val="footnote reference"/>
    <w:basedOn w:val="DefaultParagraphFont"/>
    <w:uiPriority w:val="99"/>
    <w:semiHidden/>
    <w:unhideWhenUsed/>
    <w:rsid w:val="009D6A44"/>
    <w:rPr>
      <w:vertAlign w:val="superscript"/>
    </w:rPr>
  </w:style>
  <w:style w:type="character" w:styleId="Hyperlink">
    <w:name w:val="Hyperlink"/>
    <w:basedOn w:val="DefaultParagraphFont"/>
    <w:uiPriority w:val="99"/>
    <w:unhideWhenUsed/>
    <w:rsid w:val="009D6A44"/>
    <w:rPr>
      <w:color w:val="0563C1" w:themeColor="hyperlink"/>
      <w:u w:val="single"/>
    </w:rPr>
  </w:style>
  <w:style w:type="paragraph" w:styleId="ListParagraph">
    <w:name w:val="List Paragraph"/>
    <w:basedOn w:val="Normal"/>
    <w:uiPriority w:val="34"/>
    <w:qFormat/>
    <w:rsid w:val="004464C0"/>
    <w:pPr>
      <w:ind w:left="720"/>
      <w:contextualSpacing/>
    </w:pPr>
  </w:style>
  <w:style w:type="character" w:customStyle="1" w:styleId="UnresolvedMention1">
    <w:name w:val="Unresolved Mention1"/>
    <w:basedOn w:val="DefaultParagraphFont"/>
    <w:uiPriority w:val="99"/>
    <w:semiHidden/>
    <w:unhideWhenUsed/>
    <w:rsid w:val="00E9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mbabwe.office@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digital-library/publications/2022/01/intersectionality-resource-guide-and-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C881-A10A-49EE-89FD-62EDA2D3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Mujajati</dc:creator>
  <cp:keywords/>
  <dc:description/>
  <cp:lastModifiedBy>Bertha Shoko</cp:lastModifiedBy>
  <cp:revision>2</cp:revision>
  <dcterms:created xsi:type="dcterms:W3CDTF">2022-10-25T07:53:00Z</dcterms:created>
  <dcterms:modified xsi:type="dcterms:W3CDTF">2022-10-25T07:53:00Z</dcterms:modified>
</cp:coreProperties>
</file>